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327A7">
      <w:pPr>
        <w:pStyle w:val="1"/>
      </w:pPr>
      <w:r>
        <w:fldChar w:fldCharType="begin"/>
      </w:r>
      <w:r>
        <w:instrText>HYPERLINK "garantF1://7410143.0"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22 октября 2012 г. N 127 </w:t>
      </w:r>
      <w:r>
        <w:rPr>
          <w:rStyle w:val="a4"/>
          <w:b w:val="0"/>
          <w:bCs w:val="0"/>
        </w:rPr>
        <w:br/>
        <w:t>"Об утвержде</w:t>
      </w:r>
      <w:r>
        <w:rPr>
          <w:rStyle w:val="a4"/>
          <w:b w:val="0"/>
          <w:bCs w:val="0"/>
        </w:rPr>
        <w:t>нии административного регламента предоставления государственной услуги "Предоставление меры социальной поддержки детям работников, погибших (умерших) в результате несчастных случаев на производстве на угледобывающих и горнорудных предприятиях, в виде беспл</w:t>
      </w:r>
      <w:r>
        <w:rPr>
          <w:rStyle w:val="a4"/>
          <w:b w:val="0"/>
          <w:bCs w:val="0"/>
        </w:rPr>
        <w:t>атного проезда на всех видах городского пассажирского транспорта (кроме такси, в том числе маршрутного такси)"</w:t>
      </w:r>
      <w:r>
        <w:fldChar w:fldCharType="end"/>
      </w:r>
    </w:p>
    <w:p w:rsidR="00000000" w:rsidRDefault="00B327A7">
      <w:pPr>
        <w:pStyle w:val="affd"/>
      </w:pPr>
      <w:r>
        <w:t>С изменениями и дополнениями от:</w:t>
      </w:r>
    </w:p>
    <w:p w:rsidR="00000000" w:rsidRDefault="00B327A7">
      <w:pPr>
        <w:pStyle w:val="af8"/>
      </w:pPr>
      <w:r>
        <w:t>1 февраля, 18 июня 2013 г., 20 октября 2015 г.</w:t>
      </w:r>
    </w:p>
    <w:p w:rsidR="00000000" w:rsidRDefault="00B327A7"/>
    <w:p w:rsidR="00000000" w:rsidRDefault="00B327A7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</w:t>
      </w:r>
      <w:r>
        <w:t>верждения административных регламентов предоставления государственных услуг исполнительными органами государственной власти Кемеровской области"</w:t>
      </w:r>
    </w:p>
    <w:p w:rsidR="00000000" w:rsidRDefault="00B327A7">
      <w:r>
        <w:t>приказываю</w:t>
      </w:r>
    </w:p>
    <w:p w:rsidR="00000000" w:rsidRDefault="00B327A7">
      <w:bookmarkStart w:id="1" w:name="sub_1"/>
      <w:r>
        <w:t xml:space="preserve">1. Утвердить прилагаемый </w:t>
      </w:r>
      <w:hyperlink w:anchor="sub_11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</w:t>
      </w:r>
      <w:r>
        <w:t>ударственной услуги "Предоставление меры социальной поддержки детям работников, погибших (умерших) в результате несчастных случаев на производстве на угледобывающих и горнорудных предприятиях, в виде бесплатного проезда на всех видах городского пассажирско</w:t>
      </w:r>
      <w:r>
        <w:t>го транспорта (кроме такси, в том числе маршрутного такси)".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ГАРАНТ:</w:t>
      </w:r>
    </w:p>
    <w:p w:rsidR="00000000" w:rsidRDefault="00B327A7">
      <w:pPr>
        <w:pStyle w:val="afa"/>
      </w:pPr>
      <w:bookmarkStart w:id="3" w:name="sub_100449928"/>
      <w:bookmarkEnd w:id="2"/>
      <w:r>
        <w:t xml:space="preserve">Пункт 2 настоящего приказа </w:t>
      </w:r>
      <w:hyperlink w:anchor="sub_4" w:history="1">
        <w:r>
          <w:rPr>
            <w:rStyle w:val="a4"/>
          </w:rPr>
          <w:t>вступает в силу</w:t>
        </w:r>
      </w:hyperlink>
      <w:r>
        <w:t xml:space="preserve"> с момента подписания настоящего приказа</w:t>
      </w:r>
    </w:p>
    <w:bookmarkEnd w:id="3"/>
    <w:p w:rsidR="00000000" w:rsidRDefault="00B327A7">
      <w:r>
        <w:t>2. Отделу программного обеспечения отрас</w:t>
      </w:r>
      <w:r>
        <w:t xml:space="preserve">ли и технического обслуживания (А.Г. Королик)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B327A7">
      <w:bookmarkStart w:id="4" w:name="sub_3"/>
      <w:r>
        <w:t>3. Контроль за исполнением приказа оставляю за собой.</w:t>
      </w:r>
    </w:p>
    <w:p w:rsidR="00000000" w:rsidRDefault="00B327A7">
      <w:bookmarkStart w:id="5" w:name="sub_4"/>
      <w:bookmarkEnd w:id="4"/>
      <w:r>
        <w:t xml:space="preserve">4. Настоящий приказ вступает в силу со дня признания утратившим силу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Коллегии Администрации Кемеровской области от 22.05.2009 N 229 "Об утверждении административного регламента предоставления государственной услуги "Предоставление меры социальной поддержки детям работников, погибших (умерших</w:t>
      </w:r>
      <w:r>
        <w:t>) в результате несчастных случаев на производстве на угледобывающих и горнорудных предприятиях, в виде бесплатного проезда на всех видах городского пассажирского транспорта (кроме такси, в том числе маршрутного такси)", но не ранее чем через 10 дней со дня</w:t>
      </w:r>
      <w:r>
        <w:t xml:space="preserve">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приказа, вступающего в силу с момента подписания настоящего приказа.</w:t>
      </w:r>
    </w:p>
    <w:bookmarkEnd w:id="5"/>
    <w:p w:rsidR="00000000" w:rsidRDefault="00B327A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7"/>
              <w:jc w:val="right"/>
            </w:pPr>
            <w:r>
              <w:t>Н.Г. Круглякова</w:t>
            </w:r>
          </w:p>
        </w:tc>
      </w:tr>
    </w:tbl>
    <w:p w:rsidR="00000000" w:rsidRDefault="00B327A7"/>
    <w:p w:rsidR="00000000" w:rsidRDefault="00B327A7">
      <w:pPr>
        <w:pStyle w:val="1"/>
      </w:pPr>
      <w:bookmarkStart w:id="6" w:name="sub_110"/>
      <w:r>
        <w:t>Администрат</w:t>
      </w:r>
      <w:r>
        <w:t xml:space="preserve">ивный регламент </w:t>
      </w:r>
      <w:r>
        <w:br/>
        <w:t>предоставления государственной услуги "Предоставление меры социальной поддержки детям работников, погибших (умерших) в результате несчастных случаев на производстве на угледобывающих и горнорудных предприятиях, в виде бесплатного проезда н</w:t>
      </w:r>
      <w:r>
        <w:t xml:space="preserve">а всех видах городского пассажирского транспорта (кроме такси, в том числе маршрутного такси)" 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22 октября 2012 г. N 127)</w:t>
      </w:r>
    </w:p>
    <w:bookmarkEnd w:id="6"/>
    <w:p w:rsidR="00000000" w:rsidRDefault="00B327A7"/>
    <w:p w:rsidR="00000000" w:rsidRDefault="00B327A7">
      <w:pPr>
        <w:pStyle w:val="1"/>
      </w:pPr>
      <w:bookmarkStart w:id="7" w:name="sub_19"/>
      <w:r>
        <w:t>1. Общие положения</w:t>
      </w:r>
    </w:p>
    <w:bookmarkEnd w:id="7"/>
    <w:p w:rsidR="00000000" w:rsidRDefault="00B327A7"/>
    <w:p w:rsidR="00000000" w:rsidRDefault="00B327A7">
      <w:bookmarkStart w:id="8" w:name="sub_5"/>
      <w:r>
        <w:t xml:space="preserve">1.1. Административный регламент предоставления государственной услуги "Предоставление меры социальной поддержки детям работников, погибших (умерших) в результате несчастных случаев на производстве на угледобывающих и горнорудных предприятиях, </w:t>
      </w:r>
      <w:r>
        <w:t>в виде бесплатного проезда на всех видах городского пассажирского транспорта (кроме такси, в том числе маршрутного такси)" (далее - административный регламент, государственная услуга) разработан в целях повышения качества предоставления и доступности резул</w:t>
      </w:r>
      <w:r>
        <w:t xml:space="preserve">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процедур) органов, уполномоченных </w:t>
      </w:r>
      <w:r>
        <w:t>органами местного 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9" w:name="sub_6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B327A7">
      <w:pPr>
        <w:pStyle w:val="afb"/>
      </w:pPr>
      <w:r>
        <w:fldChar w:fldCharType="begin"/>
      </w:r>
      <w:r>
        <w:instrText>HYPERLINK "garantF1://7464463.3"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в пункт 1.2 настоящего Административного регламента внесены изменения</w:t>
      </w:r>
    </w:p>
    <w:p w:rsidR="00000000" w:rsidRDefault="00B327A7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1.2. Право на беспл</w:t>
      </w:r>
      <w:r>
        <w:t xml:space="preserve">атный проезд на всех видах городского пассажирского транспорта (кроме такси, в том числе маршрутного такси) имеют дети, не достигшие возраста 18 лет, а если они обучаются по очной форме по основным образовательным программам в организациях, осуществляющих </w:t>
      </w:r>
      <w:r>
        <w:t>образовательную деятельность, то до окончания ими обучения, но не дольше, чем до достижения ими возраста 23 лет, из числа детей:</w:t>
      </w:r>
    </w:p>
    <w:p w:rsidR="00000000" w:rsidRDefault="00B327A7">
      <w:r>
        <w:t>работников угледобывающих и горнорудных предприятий, погибших (умерших) в результате несчастных случаев на производстве, непоср</w:t>
      </w:r>
      <w:r>
        <w:t>едственно связанных с добычей угля и руды;</w:t>
      </w:r>
    </w:p>
    <w:p w:rsidR="00000000" w:rsidRDefault="00B327A7">
      <w:r>
        <w:t>работников шахтостроительных и иных организаций, погибших (умерших) в результате несчастных случаев на производстве при выполнении работ на угледобывающих и горнорудных предприятиях;</w:t>
      </w:r>
    </w:p>
    <w:p w:rsidR="00000000" w:rsidRDefault="00B327A7">
      <w:r>
        <w:t>работников подразделений воени</w:t>
      </w:r>
      <w:r>
        <w:t>зированных горноспасательных частей (станций), погибших (умерших) в результате несчастных случаев на производстве при ликвидации аварий на угледобывающих и горнорудных предприятиях (далее - дети).</w:t>
      </w:r>
    </w:p>
    <w:p w:rsidR="00000000" w:rsidRDefault="00B327A7">
      <w:r>
        <w:t>Заявителями на получение государственной услуги являются ро</w:t>
      </w:r>
      <w:r>
        <w:t>дитель (законный представитель) ребенка, дети (далее - заявители).</w:t>
      </w:r>
    </w:p>
    <w:p w:rsidR="00000000" w:rsidRDefault="00B327A7">
      <w:bookmarkStart w:id="10" w:name="sub_1056"/>
      <w:r>
        <w:t>От имени заявителей вправе выступать уполномоченные заявителями лица на основании доверенности, оформленной в соответствии с законодательством Российской Федерации (далее - представ</w:t>
      </w:r>
      <w:r>
        <w:t>ители заявителей).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11" w:name="sub_18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B327A7">
      <w:pPr>
        <w:pStyle w:val="afb"/>
      </w:pPr>
      <w:r>
        <w:fldChar w:fldCharType="begin"/>
      </w:r>
      <w:r>
        <w:instrText>HYPERLINK "garantF1://7464463.14"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в пункт 1.3 настоящего Административного регламента внесе</w:t>
      </w:r>
      <w:r>
        <w:t>ны изменения</w:t>
      </w:r>
    </w:p>
    <w:p w:rsidR="00000000" w:rsidRDefault="00B327A7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lastRenderedPageBreak/>
        <w:t>1.3. Информация о государственной услуге предоставляется:</w:t>
      </w:r>
    </w:p>
    <w:p w:rsidR="00000000" w:rsidRDefault="00B327A7">
      <w:bookmarkStart w:id="12" w:name="sub_1024"/>
      <w:r>
        <w:t>непосредственно в помещениях уполномоченных органов, многофункциональных центрах предоставления госуда</w:t>
      </w:r>
      <w:r>
        <w:t>рственных и муниципальных услуг (далее - МФЦ)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уполномоченным специалистом;</w:t>
      </w:r>
    </w:p>
    <w:bookmarkEnd w:id="12"/>
    <w:p w:rsidR="00000000" w:rsidRDefault="00B327A7">
      <w:r>
        <w:t>с использовани</w:t>
      </w:r>
      <w:r>
        <w:t>ем средств телефонной связи, в том числе личное консультирование уполномоченным специалистом;</w:t>
      </w:r>
    </w:p>
    <w:p w:rsidR="00000000" w:rsidRDefault="00B327A7">
      <w:bookmarkStart w:id="13" w:name="sub_1037"/>
      <w:r>
        <w:t>с использованием информационно-телекоммуникационной сети "Интернет", электронной связи: размещение на Интернет-ресурсах уполномоченных органов, участвующи</w:t>
      </w:r>
      <w:r>
        <w:t xml:space="preserve">х в предоставлении государственной услуги, </w:t>
      </w:r>
      <w:hyperlink r:id="rId14" w:history="1">
        <w:r>
          <w:rPr>
            <w:rStyle w:val="a4"/>
          </w:rPr>
          <w:t>государственной информационной системе</w:t>
        </w:r>
      </w:hyperlink>
      <w:r>
        <w:t xml:space="preserve"> Кемеровской области "Региональный портал государственных и муниципальных услуг" (далее - Портал), передача информации конкретному адреса</w:t>
      </w:r>
      <w:r>
        <w:t>ту по электронной почте;</w:t>
      </w:r>
    </w:p>
    <w:bookmarkEnd w:id="13"/>
    <w:p w:rsidR="00000000" w:rsidRDefault="00B327A7">
      <w:r>
        <w:t>в средствах массовой информации: публикации в газетах, журналах, выступления по радио, на телевидении;</w:t>
      </w:r>
    </w:p>
    <w:p w:rsidR="00000000" w:rsidRDefault="00B327A7">
      <w:r>
        <w:t>путем издания печатных информационных материалов (брошюр, буклетов, листовок).</w:t>
      </w:r>
    </w:p>
    <w:p w:rsidR="00000000" w:rsidRDefault="00B327A7">
      <w:bookmarkStart w:id="14" w:name="sub_7"/>
      <w:r>
        <w:t>1.3.1. Информация о местонахождении,</w:t>
      </w:r>
      <w:r>
        <w:t xml:space="preserve"> контактных телефонах (телефонах для справок, консультаций), адресах электронной почты департамента социальной защиты населения Кемеровской области и уполномоченных органов приводятся в </w:t>
      </w:r>
      <w:hyperlink w:anchor="sub_102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</w:t>
      </w:r>
      <w:r>
        <w:t xml:space="preserve"> регламенту.</w:t>
      </w:r>
    </w:p>
    <w:p w:rsidR="00000000" w:rsidRDefault="00B327A7">
      <w:bookmarkStart w:id="15" w:name="sub_8"/>
      <w:bookmarkEnd w:id="14"/>
      <w:r>
        <w:t>1.3.2. На информационных стендах в помещении уполномоченных органов, МФЦ, предназначенном для приема документов для предоставления государственной услуги, на официальных сайтах уполномоченных органов (при их наличии) размещаются:</w:t>
      </w:r>
    </w:p>
    <w:bookmarkEnd w:id="15"/>
    <w:p w:rsidR="00000000" w:rsidRDefault="00B327A7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B327A7">
      <w:r>
        <w:t>текст административного регламента с приложениями;</w:t>
      </w:r>
    </w:p>
    <w:p w:rsidR="00000000" w:rsidRDefault="00B327A7">
      <w:r>
        <w:t>блок-схемы и краткое описание порядка предоставления</w:t>
      </w:r>
      <w:r>
        <w:t xml:space="preserve"> государственной услуги (</w:t>
      </w:r>
      <w:hyperlink w:anchor="sub_103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B327A7">
      <w:r>
        <w:t>перечень документов, необходимых для предоставления государственной услуги;</w:t>
      </w:r>
    </w:p>
    <w:p w:rsidR="00000000" w:rsidRDefault="00B327A7">
      <w:r>
        <w:t>образцы оформления документов, необходимых для предоставления государственной услуги, и требования к ним;</w:t>
      </w:r>
    </w:p>
    <w:p w:rsidR="00000000" w:rsidRDefault="00B327A7">
      <w:r>
        <w:t>форма заявления (</w:t>
      </w:r>
      <w:hyperlink w:anchor="sub_104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регламенту), образец его заполнения;</w:t>
      </w:r>
    </w:p>
    <w:p w:rsidR="00000000" w:rsidRDefault="00B327A7">
      <w:r>
        <w:t>основания для отказа в пр</w:t>
      </w:r>
      <w:r>
        <w:t>едоставлении государственной услуги;</w:t>
      </w:r>
    </w:p>
    <w:p w:rsidR="00000000" w:rsidRDefault="00B327A7">
      <w:r>
        <w:t xml:space="preserve">данные о месте расположения, графике (режиме) работы, номерах телефонов, адресах Интернет-сайтов и электронной почты органов, в которых заявители могут получить документы, необходимые для предоставления государственной </w:t>
      </w:r>
      <w:r>
        <w:t>услуги;</w:t>
      </w:r>
    </w:p>
    <w:p w:rsidR="00000000" w:rsidRDefault="00B327A7">
      <w:bookmarkStart w:id="16" w:name="sub_1038"/>
      <w:r>
        <w:t>схемы размещения специалистов и режим приема заявителей (представителей заявителей);</w:t>
      </w:r>
    </w:p>
    <w:bookmarkEnd w:id="16"/>
    <w:p w:rsidR="00000000" w:rsidRDefault="00B327A7">
      <w:r>
        <w:t>таблица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 и т.д.;</w:t>
      </w:r>
    </w:p>
    <w:p w:rsidR="00000000" w:rsidRDefault="00B327A7">
      <w:r>
        <w:t>порядок информирования о ходе предоставл</w:t>
      </w:r>
      <w:r>
        <w:t>ения государственной услуги;</w:t>
      </w:r>
    </w:p>
    <w:p w:rsidR="00000000" w:rsidRDefault="00B327A7">
      <w:r>
        <w:t>порядок получения консультаций;</w:t>
      </w:r>
    </w:p>
    <w:p w:rsidR="00000000" w:rsidRDefault="00B327A7">
      <w:r>
        <w:t>порядок обжалования решения, действий или бездействия должностных лиц, предоставляющих государственную услугу.</w:t>
      </w:r>
    </w:p>
    <w:p w:rsidR="00000000" w:rsidRDefault="00B327A7">
      <w:bookmarkStart w:id="17" w:name="sub_9"/>
      <w:r>
        <w:t xml:space="preserve">1.3.3. Использование средств телефонной связи, в том числе личное </w:t>
      </w:r>
      <w:r>
        <w:lastRenderedPageBreak/>
        <w:t>консультирова</w:t>
      </w:r>
      <w:r>
        <w:t>ние уполномоченным специалистом.</w:t>
      </w:r>
    </w:p>
    <w:bookmarkEnd w:id="17"/>
    <w:p w:rsidR="00000000" w:rsidRDefault="00B327A7">
      <w:r>
        <w:t>При ответах на телефонные звонки и устные обращения заявителей (представителей заявителей) специалисты подробно и в вежливой (корректной) форме информируют обратившихся по вопросам предоставления государственной услуги</w:t>
      </w:r>
      <w:r>
        <w:t>. Ответ на телефонный звонок должен начинаться с информации о наименовании уполномоченного органа, в который позвонил заявитель (представитель заявителя), фамилии, имени, отчестве и должности специалиста, принявшего телефонный звонок. Время разговора не до</w:t>
      </w:r>
      <w:r>
        <w:t>лжно превышать 10 минут.</w:t>
      </w:r>
    </w:p>
    <w:p w:rsidR="00000000" w:rsidRDefault="00B327A7">
      <w:r>
        <w:t>В случае если уполномоченный специалист, принявший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звонка), или же заявителю (предст</w:t>
      </w:r>
      <w:r>
        <w:t>авителю заявителя) сообщается телефонный номер, по которому можно получить необходимую информацию. При невозможности специалиста ответить на вопрос немедленно, заявителю (представителю заявителя) по телефону в течение двух дней сообщают результат рассмотре</w:t>
      </w:r>
      <w:r>
        <w:t>ния вопроса.</w:t>
      </w:r>
    </w:p>
    <w:p w:rsidR="00000000" w:rsidRDefault="00B327A7">
      <w:bookmarkStart w:id="18" w:name="sub_10"/>
      <w:r>
        <w:t>1.3.4. Информирование о ходе предоставления государственной услуги осуществляется уполномоченными специалистами при личном контакте с заявителями (представителями заявителей), а также с использованием почтовой, телефонной связи, электрон</w:t>
      </w:r>
      <w:r>
        <w:t xml:space="preserve">ной почты и </w:t>
      </w:r>
      <w:hyperlink r:id="rId15" w:history="1">
        <w:r>
          <w:rPr>
            <w:rStyle w:val="a4"/>
          </w:rPr>
          <w:t>Портала</w:t>
        </w:r>
      </w:hyperlink>
      <w:r>
        <w:t>.</w:t>
      </w:r>
    </w:p>
    <w:bookmarkEnd w:id="18"/>
    <w:p w:rsidR="00000000" w:rsidRDefault="00B327A7">
      <w:r>
        <w:t>Заявители (представители заявителей), представившие в уполномоченные органы документы для предоставления государственной услуги, в обязательном порядке информируются уполномоченными специалис</w:t>
      </w:r>
      <w:r>
        <w:t>тами:</w:t>
      </w:r>
    </w:p>
    <w:p w:rsidR="00000000" w:rsidRDefault="00B327A7">
      <w:r>
        <w:t>о порядке и сроках предоставления государственной услуги;</w:t>
      </w:r>
    </w:p>
    <w:p w:rsidR="00000000" w:rsidRDefault="00B327A7">
      <w:r>
        <w:t>об условиях отказа в предоставлении государственной услуги;</w:t>
      </w:r>
    </w:p>
    <w:p w:rsidR="00000000" w:rsidRDefault="00B327A7">
      <w:bookmarkStart w:id="19" w:name="sub_11"/>
      <w:r>
        <w:t>1.3.5. В любое время с момента приема документов для предоставления государственной услуги заявитель (представитель заявителя)</w:t>
      </w:r>
      <w:r>
        <w:t xml:space="preserve"> имеет право на получение любых интересующих его сведений об услуге при помощи телефона, информационно-телекоммуникационной сети "Интернет", электронной почты, </w:t>
      </w:r>
      <w:hyperlink r:id="rId16" w:history="1">
        <w:r>
          <w:rPr>
            <w:rStyle w:val="a4"/>
          </w:rPr>
          <w:t>Портала</w:t>
        </w:r>
      </w:hyperlink>
      <w:r>
        <w:t xml:space="preserve"> или посредством личного посещения уполномоченного </w:t>
      </w:r>
      <w:r>
        <w:t>органа, предоставляющего государственную услугу.</w:t>
      </w:r>
    </w:p>
    <w:p w:rsidR="00000000" w:rsidRDefault="00B327A7">
      <w:bookmarkStart w:id="20" w:name="sub_16"/>
      <w:bookmarkEnd w:id="19"/>
      <w:r>
        <w:t xml:space="preserve">1.3.6. </w:t>
      </w:r>
      <w:hyperlink r:id="rId17" w:history="1">
        <w:r>
          <w:rPr>
            <w:rStyle w:val="a4"/>
          </w:rPr>
          <w:t>Исключен</w:t>
        </w:r>
      </w:hyperlink>
      <w:r>
        <w:t>.</w:t>
      </w:r>
    </w:p>
    <w:bookmarkEnd w:id="20"/>
    <w:p w:rsidR="00000000" w:rsidRDefault="00B327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27A7">
      <w:pPr>
        <w:pStyle w:val="afb"/>
      </w:pPr>
      <w:r>
        <w:t xml:space="preserve">См. текст </w:t>
      </w:r>
      <w:hyperlink r:id="rId18" w:history="1">
        <w:r>
          <w:rPr>
            <w:rStyle w:val="a4"/>
          </w:rPr>
          <w:t>подпункта 1.3.6 пункта 1.3</w:t>
        </w:r>
      </w:hyperlink>
    </w:p>
    <w:p w:rsidR="00000000" w:rsidRDefault="00B327A7">
      <w:bookmarkStart w:id="21" w:name="sub_12"/>
      <w:r>
        <w:t xml:space="preserve">1.3.6.1. </w:t>
      </w:r>
      <w:hyperlink r:id="rId19" w:history="1">
        <w:r>
          <w:rPr>
            <w:rStyle w:val="a4"/>
          </w:rPr>
          <w:t>Исключен</w:t>
        </w:r>
      </w:hyperlink>
      <w:r>
        <w:t>.</w:t>
      </w:r>
    </w:p>
    <w:bookmarkEnd w:id="21"/>
    <w:p w:rsidR="00000000" w:rsidRDefault="00B327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27A7">
      <w:pPr>
        <w:pStyle w:val="afb"/>
      </w:pPr>
      <w:r>
        <w:t xml:space="preserve">См. текст </w:t>
      </w:r>
      <w:hyperlink r:id="rId20" w:history="1">
        <w:r>
          <w:rPr>
            <w:rStyle w:val="a4"/>
          </w:rPr>
          <w:t>подпункта 1.3.6.1 пункта 1.3</w:t>
        </w:r>
      </w:hyperlink>
    </w:p>
    <w:p w:rsidR="00000000" w:rsidRDefault="00B327A7">
      <w:bookmarkStart w:id="22" w:name="sub_13"/>
      <w:r>
        <w:t xml:space="preserve">1.3.6.2. </w:t>
      </w:r>
      <w:hyperlink r:id="rId21" w:history="1">
        <w:r>
          <w:rPr>
            <w:rStyle w:val="a4"/>
          </w:rPr>
          <w:t>Исключен</w:t>
        </w:r>
      </w:hyperlink>
      <w:r>
        <w:t>.</w:t>
      </w:r>
    </w:p>
    <w:bookmarkEnd w:id="22"/>
    <w:p w:rsidR="00000000" w:rsidRDefault="00B327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27A7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подпункта 1.3.6.2 пункта 1.3</w:t>
        </w:r>
      </w:hyperlink>
    </w:p>
    <w:p w:rsidR="00000000" w:rsidRDefault="00B327A7">
      <w:bookmarkStart w:id="23" w:name="sub_14"/>
      <w:r>
        <w:t xml:space="preserve">1.3.6.3. </w:t>
      </w:r>
      <w:hyperlink r:id="rId23" w:history="1">
        <w:r>
          <w:rPr>
            <w:rStyle w:val="a4"/>
          </w:rPr>
          <w:t>Исключен</w:t>
        </w:r>
      </w:hyperlink>
      <w:r>
        <w:t>.</w:t>
      </w:r>
    </w:p>
    <w:bookmarkEnd w:id="23"/>
    <w:p w:rsidR="00000000" w:rsidRDefault="00B327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27A7">
      <w:pPr>
        <w:pStyle w:val="afb"/>
      </w:pPr>
      <w:r>
        <w:t xml:space="preserve">См. текст </w:t>
      </w:r>
      <w:hyperlink r:id="rId24" w:history="1">
        <w:r>
          <w:rPr>
            <w:rStyle w:val="a4"/>
          </w:rPr>
          <w:t>подпункта 1.3.6.3 пункта 1.3</w:t>
        </w:r>
      </w:hyperlink>
    </w:p>
    <w:p w:rsidR="00000000" w:rsidRDefault="00B327A7">
      <w:bookmarkStart w:id="24" w:name="sub_15"/>
      <w:r>
        <w:t xml:space="preserve">1.3.6.4. </w:t>
      </w:r>
      <w:hyperlink r:id="rId25" w:history="1">
        <w:r>
          <w:rPr>
            <w:rStyle w:val="a4"/>
          </w:rPr>
          <w:t>Исключен</w:t>
        </w:r>
      </w:hyperlink>
      <w:r>
        <w:t>.</w:t>
      </w:r>
    </w:p>
    <w:bookmarkEnd w:id="24"/>
    <w:p w:rsidR="00000000" w:rsidRDefault="00B327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27A7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подпункта 1.3.6.4 пункта 1.3</w:t>
        </w:r>
      </w:hyperlink>
    </w:p>
    <w:p w:rsidR="00000000" w:rsidRDefault="00B327A7">
      <w:bookmarkStart w:id="25" w:name="sub_17"/>
      <w:r>
        <w:t>1.3.7. Режим приема заявителей (представителей заявителей) специалистами уполномоченных органов:</w:t>
      </w:r>
    </w:p>
    <w:bookmarkEnd w:id="25"/>
    <w:p w:rsidR="00000000" w:rsidRDefault="00B327A7">
      <w:r>
        <w:t>рабочие дни: понедельник</w:t>
      </w:r>
      <w:r>
        <w:t>, вторник, среда, четверг;</w:t>
      </w:r>
    </w:p>
    <w:p w:rsidR="00000000" w:rsidRDefault="00B327A7">
      <w:r>
        <w:t>неприемный день - пятница;</w:t>
      </w:r>
    </w:p>
    <w:p w:rsidR="00000000" w:rsidRDefault="00B327A7">
      <w:r>
        <w:lastRenderedPageBreak/>
        <w:t>выходные дни: суббота, воскресенье;</w:t>
      </w:r>
    </w:p>
    <w:p w:rsidR="00000000" w:rsidRDefault="00B327A7">
      <w:r>
        <w:t>часы работы: 8.30 - 17.00. Обеденный перерыв: 12.00 - 13.00.</w:t>
      </w:r>
    </w:p>
    <w:p w:rsidR="00000000" w:rsidRDefault="00B327A7">
      <w:r>
        <w:t>При необходимости в соответствии с приказом руководителя уполномоченного органа пятница назначается приемным днем, а также могут быть назначены дополнительные часы для приема заявителей (представителей заявителей).</w:t>
      </w:r>
    </w:p>
    <w:p w:rsidR="00000000" w:rsidRDefault="00B327A7"/>
    <w:p w:rsidR="00000000" w:rsidRDefault="00B327A7">
      <w:pPr>
        <w:pStyle w:val="1"/>
      </w:pPr>
      <w:bookmarkStart w:id="26" w:name="sub_38"/>
      <w:r>
        <w:t>2. Стандарт предоставления государ</w:t>
      </w:r>
      <w:r>
        <w:t>ственной услуги</w:t>
      </w:r>
    </w:p>
    <w:bookmarkEnd w:id="26"/>
    <w:p w:rsidR="00000000" w:rsidRDefault="00B327A7"/>
    <w:p w:rsidR="00000000" w:rsidRDefault="00B327A7">
      <w:bookmarkStart w:id="27" w:name="sub_20"/>
      <w:r>
        <w:t>2.1. Наименование государственной услуги: "Предоставление меры социальной поддержки детям работников, погибших (умерших) в результате несчастных случаев на производстве на угледобывающих и горнорудных предприятиях, в виде беспл</w:t>
      </w:r>
      <w:r>
        <w:t>атного проезда на всех видах городского пассажирского транспорта (кроме такси, в том числе маршрутного такси)".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28" w:name="sub_22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B327A7">
      <w:pPr>
        <w:pStyle w:val="afb"/>
      </w:pPr>
      <w:r>
        <w:fldChar w:fldCharType="begin"/>
      </w:r>
      <w:r>
        <w:instrText>HYPERLINK "garantF1://7464463.21"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</w:t>
      </w:r>
      <w:r>
        <w:t>ласти от 20 октября 2015 г. N 146 в пункт 2.2 настоящего Административного регламента внесены изменения</w:t>
      </w:r>
    </w:p>
    <w:p w:rsidR="00000000" w:rsidRDefault="00B327A7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2.2. Государственная услуга предоставляется уполномоченными органами, указанн</w:t>
      </w:r>
      <w:r>
        <w:t xml:space="preserve">ыми в </w:t>
      </w:r>
      <w:hyperlink w:anchor="sub_102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B327A7">
      <w:bookmarkStart w:id="29" w:name="sub_1025"/>
      <w:r>
        <w:t>МФЦ участвуют в предоставлении государственной услуги в форме приема документов необходимых для предоставления государственной услуги (при наличии соглашения о</w:t>
      </w:r>
      <w:r>
        <w:t xml:space="preserve"> взаимодействии, заключенного между уполномоченным органом и МФЦ).</w:t>
      </w:r>
    </w:p>
    <w:p w:rsidR="00000000" w:rsidRDefault="00B327A7">
      <w:bookmarkStart w:id="30" w:name="sub_1039"/>
      <w:bookmarkEnd w:id="29"/>
      <w:r>
        <w:t xml:space="preserve">Заявитель (представитель заявителя) вправе получить государственную услугу с использованием </w:t>
      </w:r>
      <w:hyperlink r:id="rId28" w:history="1">
        <w:r>
          <w:rPr>
            <w:rStyle w:val="a4"/>
          </w:rPr>
          <w:t>Портала</w:t>
        </w:r>
      </w:hyperlink>
      <w:r>
        <w:t>, путем заполнения специальной интер</w:t>
      </w:r>
      <w:r>
        <w:t xml:space="preserve">активной формы, которая соответствует требованиям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от 27.07.2010 N </w:t>
      </w:r>
      <w:r>
        <w:t>210-ФЗ "Об организации предоставления государственных и муниципальных услуг" и нормативным требованиям администратора Портала, а также обеспечивает идентификацию заявителя (представителя заявителя).</w:t>
      </w:r>
    </w:p>
    <w:p w:rsidR="00000000" w:rsidRDefault="00B327A7">
      <w:bookmarkStart w:id="31" w:name="sub_1040"/>
      <w:bookmarkEnd w:id="30"/>
      <w:r>
        <w:t>Направление заявления и документов в элек</w:t>
      </w:r>
      <w:r>
        <w:t xml:space="preserve">тронном виде, необходимых для предоставления государственной услуги посредством </w:t>
      </w:r>
      <w:hyperlink r:id="rId30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bookmarkEnd w:id="31"/>
    <w:p w:rsidR="00000000" w:rsidRDefault="00B327A7">
      <w:r>
        <w:t>Департамент социальной защиты на</w:t>
      </w:r>
      <w:r>
        <w:t>селения Кемеровской области (далее - департамент) участвует в предоставлении государственной услуги, осуществляя методическое обеспечение и контроль деятельности уполномоченных органов при предоставлении государственной услуги, содействие в автоматизации п</w:t>
      </w:r>
      <w:r>
        <w:t>роцедур.</w:t>
      </w:r>
    </w:p>
    <w:p w:rsidR="00000000" w:rsidRDefault="00B327A7">
      <w:r>
        <w:t>При предоставлении государственной услуги осуществляется взаимодействие с</w:t>
      </w:r>
    </w:p>
    <w:p w:rsidR="00000000" w:rsidRDefault="00B327A7">
      <w:r>
        <w:t>организациями жилищно-коммунального хозяйства независимо от их организационно-правовой формы в виде получения справок о составе семьи;</w:t>
      </w:r>
    </w:p>
    <w:p w:rsidR="00000000" w:rsidRDefault="00B327A7">
      <w:r>
        <w:t>филиалами Кузбасского регионального от</w:t>
      </w:r>
      <w:r>
        <w:t>деления Фонда социального страхования Российской Федерации в форме получения приказа о назначении страхового обеспечения в связи со смертью застрахованного;</w:t>
      </w:r>
    </w:p>
    <w:p w:rsidR="00000000" w:rsidRDefault="00B327A7">
      <w:r>
        <w:t xml:space="preserve">органами записи актов гражданского состояния в форме подтверждения родства с погибшим или сведений </w:t>
      </w:r>
      <w:r>
        <w:t>о смерти родителя.</w:t>
      </w:r>
    </w:p>
    <w:p w:rsidR="00000000" w:rsidRDefault="00B327A7">
      <w:bookmarkStart w:id="32" w:name="sub_1057"/>
      <w:r>
        <w:t>Уполномоченные органы не вправе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связанных с обращением в государственные органы</w:t>
      </w:r>
      <w: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lastRenderedPageBreak/>
        <w:t>государственных услуг, утвержденный нормативным правовым актом Кемеровской области.</w:t>
      </w:r>
    </w:p>
    <w:p w:rsidR="00000000" w:rsidRDefault="00B327A7">
      <w:bookmarkStart w:id="33" w:name="sub_21"/>
      <w:bookmarkEnd w:id="32"/>
      <w:r>
        <w:t xml:space="preserve">2.2.1. </w:t>
      </w:r>
      <w:hyperlink r:id="rId31" w:history="1">
        <w:r>
          <w:rPr>
            <w:rStyle w:val="a4"/>
          </w:rPr>
          <w:t>Исключен</w:t>
        </w:r>
      </w:hyperlink>
      <w:r>
        <w:t>.</w:t>
      </w:r>
    </w:p>
    <w:bookmarkEnd w:id="33"/>
    <w:p w:rsidR="00000000" w:rsidRDefault="00B327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27A7">
      <w:pPr>
        <w:pStyle w:val="afb"/>
      </w:pPr>
      <w:r>
        <w:t xml:space="preserve">См. текст </w:t>
      </w:r>
      <w:hyperlink r:id="rId32" w:history="1">
        <w:r>
          <w:rPr>
            <w:rStyle w:val="a4"/>
          </w:rPr>
          <w:t>подпункта 2.2.1 пункта 2.2</w:t>
        </w:r>
      </w:hyperlink>
    </w:p>
    <w:p w:rsidR="00000000" w:rsidRDefault="00B327A7">
      <w:bookmarkStart w:id="34" w:name="sub_23"/>
      <w:r>
        <w:t>2.3. Результатом предоставления государственной услуги является:</w:t>
      </w:r>
    </w:p>
    <w:bookmarkEnd w:id="34"/>
    <w:p w:rsidR="00000000" w:rsidRDefault="00B327A7">
      <w:r>
        <w:t>предоставление месячного проездного би</w:t>
      </w:r>
      <w:r>
        <w:t>лета (далее - проездной билет);</w:t>
      </w:r>
    </w:p>
    <w:p w:rsidR="00000000" w:rsidRDefault="00B327A7">
      <w:r>
        <w:t>принятие решения об отказе в предоставлении проездного билета.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35" w:name="sub_2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B327A7">
      <w:pPr>
        <w:pStyle w:val="afb"/>
      </w:pPr>
      <w:r>
        <w:fldChar w:fldCharType="begin"/>
      </w:r>
      <w:r>
        <w:instrText>HYPERLINK "garantF1://7464463.22"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пункт 2.4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 xml:space="preserve">2.4. Общий срок </w:t>
      </w:r>
      <w:r>
        <w:t xml:space="preserve">предоставления государственной услуги со дня подачи в уполномоченный орган либо в МФЦ заявления со всеми необходимыми документами, в том числе направление уведомления заявителю о принятии решения о предоставлении либо об отказе в предоставлении проездного </w:t>
      </w:r>
      <w:r>
        <w:t>билета, не может превышать 10 рабочих дней.</w:t>
      </w:r>
    </w:p>
    <w:p w:rsidR="00000000" w:rsidRDefault="00B327A7">
      <w:r>
        <w:t>Срок приостановления предоставления государственной услуги не предусмотрен.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36" w:name="sub_2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B327A7">
      <w:pPr>
        <w:pStyle w:val="afb"/>
      </w:pPr>
      <w:r>
        <w:fldChar w:fldCharType="begin"/>
      </w:r>
      <w:r>
        <w:instrText>HYPERLINK "garantF1://7464463.27"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</w:t>
      </w:r>
      <w:r>
        <w:t>области от 20 октября 2015 г. N 146 в пункт 2.5 настоящего Административного регламента внесены изменения</w:t>
      </w:r>
    </w:p>
    <w:p w:rsidR="00000000" w:rsidRDefault="00B327A7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2.5. Предоставление государственной услуги осуществляется в соответствии с:</w:t>
      </w:r>
    </w:p>
    <w:bookmarkStart w:id="37" w:name="sub_1042"/>
    <w:p w:rsidR="00000000" w:rsidRDefault="00B327A7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25.12.93, N 237);</w:t>
      </w:r>
    </w:p>
    <w:bookmarkStart w:id="38" w:name="sub_1058"/>
    <w:bookmarkEnd w:id="37"/>
    <w:p w:rsidR="00000000" w:rsidRDefault="00B327A7"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02.05.2006 N 59-ФЗ "О порядке рассмотрения обращений граждан Рос</w:t>
      </w:r>
      <w:r>
        <w:t>сийской Федерации" (Российская газета, 05.05.2006, N 95);</w:t>
      </w:r>
    </w:p>
    <w:bookmarkEnd w:id="38"/>
    <w:p w:rsidR="00000000" w:rsidRDefault="00B327A7">
      <w:r>
        <w:fldChar w:fldCharType="begin"/>
      </w:r>
      <w:r>
        <w:instrText>HYPERLINK "garantF1://12077515.0"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27.07.2010 N 210-ФЗ "Об организации представления государственных и муниципальных услуг" (Российская газета, 30.07.2010, N 168);</w:t>
      </w:r>
    </w:p>
    <w:bookmarkStart w:id="39" w:name="sub_1043"/>
    <w:p w:rsidR="00000000" w:rsidRDefault="00B327A7">
      <w:r>
        <w:fldChar w:fldCharType="begin"/>
      </w:r>
      <w:r>
        <w:instrText>HYPERLINK "garantF1://7437959.0"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18.05.2004 N 29-ОЗ "О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</w:t>
      </w:r>
      <w:r>
        <w:t>и горнорудных предприятиях" (Кузбасс, 02.06.2004, N 99);</w:t>
      </w:r>
    </w:p>
    <w:bookmarkEnd w:id="39"/>
    <w:p w:rsidR="00000000" w:rsidRDefault="00B327A7">
      <w:r>
        <w:fldChar w:fldCharType="begin"/>
      </w:r>
      <w:r>
        <w:instrText>HYPERLINK "garantF1://7441821.0"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27.07.2005 N 99-ОЗ "О наделении органов местного самоуправления отдельными государственными полномочиями в сфере социальной п</w:t>
      </w:r>
      <w:r>
        <w:t>оддержки и социального обслуживания населения" (Кузбасс, 02.08.2005, N 138, приложение "Официально");</w:t>
      </w:r>
    </w:p>
    <w:bookmarkStart w:id="40" w:name="sub_1044"/>
    <w:p w:rsidR="00000000" w:rsidRDefault="00B327A7">
      <w:r>
        <w:fldChar w:fldCharType="begin"/>
      </w:r>
      <w:r>
        <w:instrText>HYPERLINK "garantF1://7440105.0"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Кемеровской области от 19.11.2004 N 234 "О порядке предоставления меры социальной </w:t>
      </w:r>
      <w:r>
        <w:t>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предприятиях" (Кузбасс, 15.12.2004, N 235);</w:t>
      </w:r>
    </w:p>
    <w:bookmarkEnd w:id="40"/>
    <w:p w:rsidR="00000000" w:rsidRDefault="00B327A7">
      <w:r>
        <w:fldChar w:fldCharType="begin"/>
      </w:r>
      <w:r>
        <w:instrText>HYPERLINK "garantF1://7419720.0"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</w:t>
      </w:r>
      <w:r>
        <w:t>Администрации Кемеровской области от 24.06. 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</w:t>
      </w:r>
      <w:hyperlink r:id="rId35" w:history="1">
        <w:r>
          <w:rPr>
            <w:rStyle w:val="a4"/>
          </w:rPr>
          <w:t>Электронный бюллетень Коллегии Администрации Кемеровской области</w:t>
        </w:r>
      </w:hyperlink>
      <w:r>
        <w:t>, 25.06.2011);</w:t>
      </w:r>
    </w:p>
    <w:p w:rsidR="00000000" w:rsidRDefault="00B327A7">
      <w:hyperlink r:id="rId3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</w:t>
      </w:r>
      <w:r>
        <w:t xml:space="preserve">ьных органов </w:t>
      </w:r>
      <w:r>
        <w:lastRenderedPageBreak/>
        <w:t>государственной власти Кемеровской области" (</w:t>
      </w:r>
      <w:hyperlink r:id="rId37" w:history="1">
        <w:r>
          <w:rPr>
            <w:rStyle w:val="a4"/>
          </w:rPr>
          <w:t>Электронный бюллетень Коллегии Администрации Кемеровской области</w:t>
        </w:r>
      </w:hyperlink>
      <w:r>
        <w:t>, 10.04.2012).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41" w:name="sub_28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B327A7">
      <w:pPr>
        <w:pStyle w:val="afb"/>
      </w:pPr>
      <w:r>
        <w:fldChar w:fldCharType="begin"/>
      </w:r>
      <w:r>
        <w:instrText>HYPERLINK "garantF1://7464463.39"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в пункт 2.6 настоящего Административного регламента внесены изменения</w:t>
      </w:r>
    </w:p>
    <w:p w:rsidR="00000000" w:rsidRDefault="00B327A7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2.6. Для получения го</w:t>
      </w:r>
      <w:r>
        <w:t>сударственной услуги заявитель (представитель заявителя) представляет в уполномоченный орган, МФЦ следующие документы:</w:t>
      </w:r>
    </w:p>
    <w:p w:rsidR="00000000" w:rsidRDefault="00B327A7">
      <w:bookmarkStart w:id="42" w:name="sub_1045"/>
      <w:r>
        <w:t xml:space="preserve">заявление по форме согласно </w:t>
      </w:r>
      <w:hyperlink w:anchor="sub_104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регламенту;</w:t>
      </w:r>
    </w:p>
    <w:bookmarkEnd w:id="42"/>
    <w:p w:rsidR="00000000" w:rsidRDefault="00B327A7">
      <w:r>
        <w:t>свидетельс</w:t>
      </w:r>
      <w:r>
        <w:t>тво о смерти родителя (копия и подлинник);</w:t>
      </w:r>
    </w:p>
    <w:p w:rsidR="00000000" w:rsidRDefault="00B327A7">
      <w:r>
        <w:t>свидетельство о рождении ребенка (копия и подлинник);</w:t>
      </w:r>
    </w:p>
    <w:p w:rsidR="00000000" w:rsidRDefault="00B327A7">
      <w:r>
        <w:t>справка с места жительства для детей до 14 лет;</w:t>
      </w:r>
    </w:p>
    <w:p w:rsidR="00000000" w:rsidRDefault="00B327A7">
      <w:r>
        <w:t>паспорт родителя (законного представителя) и (или) ребенка;</w:t>
      </w:r>
    </w:p>
    <w:p w:rsidR="00000000" w:rsidRDefault="00B327A7">
      <w:r>
        <w:t>свидетельство о заключении брака, свидетельство о п</w:t>
      </w:r>
      <w:r>
        <w:t>еремене имени (копия и подлинник) - при смене фамилии, имени родителем и ребенком;</w:t>
      </w:r>
    </w:p>
    <w:p w:rsidR="00000000" w:rsidRDefault="00B327A7">
      <w:bookmarkStart w:id="43" w:name="sub_1046"/>
      <w:r>
        <w:t>справка об обучении в организации, осуществляющей образовательную деятельность, для детей от 18 до 23 лет на 1 сентября каждого учебного года;</w:t>
      </w:r>
    </w:p>
    <w:bookmarkEnd w:id="43"/>
    <w:p w:rsidR="00000000" w:rsidRDefault="00B327A7">
      <w:r>
        <w:t>акт о несчастн</w:t>
      </w:r>
      <w:r>
        <w:t>ом случае на производстве формы Н-1 (копия и подлинник) 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застрахованного, пострадавшего на произ</w:t>
      </w:r>
      <w:r>
        <w:t>водстве (копия, заверенная филиалом);</w:t>
      </w:r>
    </w:p>
    <w:p w:rsidR="00000000" w:rsidRDefault="00B327A7">
      <w:bookmarkStart w:id="44" w:name="sub_1047"/>
      <w:r>
        <w:t>справка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образования, в которо</w:t>
      </w:r>
      <w:r>
        <w:t>м расположена организация, осуществляющая образовательную деятельность (предъявляется только при наличии одновременно регистрации по месту жительства и по месту пребывания по месту обучения).</w:t>
      </w:r>
    </w:p>
    <w:bookmarkEnd w:id="44"/>
    <w:p w:rsidR="00000000" w:rsidRDefault="00B327A7">
      <w:r>
        <w:t>При последующем обращении - заявление, паспорт родителя и (или) ребенка.</w:t>
      </w:r>
    </w:p>
    <w:p w:rsidR="00000000" w:rsidRDefault="00B327A7">
      <w:bookmarkStart w:id="45" w:name="sub_1048"/>
      <w:r>
        <w:t>Истребование уполномоченным органом от заявителя ((представителя заявителя) нескольких документов для подтверждения одних и тех же сведений не допускается.</w:t>
      </w:r>
    </w:p>
    <w:p w:rsidR="00000000" w:rsidRDefault="00B327A7">
      <w:bookmarkStart w:id="46" w:name="sub_1059"/>
      <w:bookmarkEnd w:id="45"/>
      <w:r>
        <w:t>В с</w:t>
      </w:r>
      <w:r>
        <w:t>лучае обращения представителя заявителя дополнительно к документам, указанным в настоящем пункте, представляются копии документов, удостоверяющих личность представителя заявителя и его полномочия, с предъявлением подлинников указанных документов.</w:t>
      </w:r>
    </w:p>
    <w:p w:rsidR="00000000" w:rsidRDefault="00B327A7">
      <w:bookmarkStart w:id="47" w:name="sub_26"/>
      <w:bookmarkEnd w:id="46"/>
      <w:r>
        <w:t xml:space="preserve">2.6.1. Копии документов, необходимых для предоставления государственной услуги, представляются в уполномоченный орган, МФЦ вместе с подлинниками. Специалисты уполномоченного органа, сотрудники МФЦ заверяют представленные копии документов после сверки </w:t>
      </w:r>
      <w:r>
        <w:t>их с подлинниками. При заверении соответствия копии документа подлиннику на копии документа проставляется надпись "Верно", заверяется подписью специалиста уполномоченного органа с указанием фамилии, инициалов и даты заверения. После сверки документов подли</w:t>
      </w:r>
      <w:r>
        <w:t>нники возвращаются заявителю (представителю заявителя).</w:t>
      </w:r>
    </w:p>
    <w:p w:rsidR="00000000" w:rsidRDefault="00B327A7">
      <w:bookmarkStart w:id="48" w:name="sub_27"/>
      <w:bookmarkEnd w:id="47"/>
      <w:r>
        <w:t xml:space="preserve">2.6.2. Документы, указанные в </w:t>
      </w:r>
      <w:hyperlink w:anchor="sub_28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могут быть представлены заявителем (представителем заявителя) в уполномоченный орг</w:t>
      </w:r>
      <w:r>
        <w:t>ан следующими способами:</w:t>
      </w:r>
    </w:p>
    <w:bookmarkEnd w:id="48"/>
    <w:p w:rsidR="00000000" w:rsidRDefault="00B327A7">
      <w:r>
        <w:t>путем личного обращения;</w:t>
      </w:r>
    </w:p>
    <w:p w:rsidR="00000000" w:rsidRDefault="00B327A7">
      <w:r>
        <w:lastRenderedPageBreak/>
        <w:t>посредством управления федеральной почтовой связи Кемеровской области - филиалом ФГУП "Почта России" и его территориальными отделениями (далее - организации федеральной почтовой связи);</w:t>
      </w:r>
    </w:p>
    <w:p w:rsidR="00000000" w:rsidRDefault="00B327A7">
      <w:r>
        <w:t>в форме электр</w:t>
      </w:r>
      <w:r>
        <w:t xml:space="preserve">онных документов с использованием электронных носителей и (или) информационно-телекоммуникационной сети "Интернет" (в том числе посредством </w:t>
      </w:r>
      <w:hyperlink r:id="rId39" w:history="1">
        <w:r>
          <w:rPr>
            <w:rStyle w:val="a4"/>
          </w:rPr>
          <w:t>Портала</w:t>
        </w:r>
      </w:hyperlink>
      <w:r>
        <w:t>), при наличии соответствующих технических возможностей уполномоченных органов. Направление документов,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</w:t>
      </w:r>
      <w:r>
        <w:t xml:space="preserve"> структуры.</w:t>
      </w:r>
    </w:p>
    <w:p w:rsidR="00000000" w:rsidRDefault="00B327A7">
      <w:r>
        <w:t xml:space="preserve">Электронные документы подписываются в соответствии с требованиями </w:t>
      </w:r>
      <w:hyperlink r:id="rId40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41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42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за исключением документов, поданных посредством </w:t>
      </w:r>
      <w:hyperlink r:id="rId43" w:history="1">
        <w:r>
          <w:rPr>
            <w:rStyle w:val="a4"/>
          </w:rPr>
          <w:t>Портала</w:t>
        </w:r>
      </w:hyperlink>
      <w:r>
        <w:t>.</w:t>
      </w:r>
    </w:p>
    <w:p w:rsidR="00000000" w:rsidRDefault="00B327A7">
      <w:r>
        <w:t xml:space="preserve">Документы, указанные </w:t>
      </w:r>
      <w:r>
        <w:t xml:space="preserve">в </w:t>
      </w:r>
      <w:hyperlink w:anchor="sub_28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могут быть представлены заявителем (представителем заявителя) в МФЦ следующими способами:</w:t>
      </w:r>
    </w:p>
    <w:p w:rsidR="00000000" w:rsidRDefault="00B327A7">
      <w:r>
        <w:t>путем личного обращения;</w:t>
      </w:r>
    </w:p>
    <w:p w:rsidR="00000000" w:rsidRDefault="00B327A7">
      <w:r>
        <w:t>посредством организации федеральной почтовой связи.</w:t>
      </w:r>
    </w:p>
    <w:p w:rsidR="00000000" w:rsidRDefault="00B327A7">
      <w:bookmarkStart w:id="49" w:name="sub_118"/>
      <w:r>
        <w:t>2.6.</w:t>
      </w:r>
      <w:r>
        <w:t xml:space="preserve">3. Документы, указанные в </w:t>
      </w:r>
      <w:hyperlink w:anchor="sub_28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за исключением документов, запрашиваемых в рамках межведомственного информационного взаимодействия, заявитель (представитель заявителя) представляет самос</w:t>
      </w:r>
      <w:r>
        <w:t>тоятельно.</w:t>
      </w:r>
    </w:p>
    <w:bookmarkEnd w:id="49"/>
    <w:p w:rsidR="00000000" w:rsidRDefault="00B327A7">
      <w:r>
        <w:t>Для предоставления государственной услуги, уполномоченными органами, МФЦ в рамках межведомственного информационного взаимодействия, запрашиваются справка с места жительства для детей до 14 лет, справка об обучении в организации, осуществл</w:t>
      </w:r>
      <w:r>
        <w:t xml:space="preserve">яющей образовательную деятельность, для детей от 18 до 23 лет на 1 сентября каждого учебного года, акт о несчастном случае на производстве </w:t>
      </w:r>
      <w:hyperlink r:id="rId44" w:history="1">
        <w:r>
          <w:rPr>
            <w:rStyle w:val="a4"/>
          </w:rPr>
          <w:t>формы Н-1</w:t>
        </w:r>
      </w:hyperlink>
      <w:r>
        <w:t>(копия и подлинник) или приказ филиала Кузбасского регионального отде</w:t>
      </w:r>
      <w:r>
        <w:t>ления Фонда социального страхования Российской Федерации о назначении страхового обеспечения в связи со смертью застрахованного, пострадавшего на производстве (копия, заверенная филиалом), справка о неполучении проездного билета от органа социальной защиты</w:t>
      </w:r>
      <w:r>
        <w:t xml:space="preserve"> населения по месту жительства или от органа социальной защиты населения по месту пребывания на территории муниципального образования, в котором расположена организация, осуществляющая образовательную деятельность (предъявляется только при наличии одноврем</w:t>
      </w:r>
      <w:r>
        <w:t>енно регистрации по месту жительства и по месту пребывания по месту обучения).</w:t>
      </w:r>
    </w:p>
    <w:p w:rsidR="00000000" w:rsidRDefault="00B327A7">
      <w:r>
        <w:t>Предельный срок предоставления указанных документов не может превышать 5 рабочих дней со дня поступления межведомственного запроса в орган или организацию, участвующую в предост</w:t>
      </w:r>
      <w:r>
        <w:t xml:space="preserve">авлении государственной услуги,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:rsidR="00000000" w:rsidRDefault="00B327A7">
      <w:r>
        <w:t>Заявитель (представитель заявителя) вправе представить ук</w:t>
      </w:r>
      <w:r>
        <w:t>азанные документы, по собственной инициативе.</w:t>
      </w:r>
    </w:p>
    <w:p w:rsidR="00000000" w:rsidRDefault="00B327A7">
      <w:bookmarkStart w:id="50" w:name="sub_1060"/>
      <w:r>
        <w:t>2.6.4. Уполномоченный орган или МФЦ не вправе требовать от заявителя (представителя заявителя):</w:t>
      </w:r>
    </w:p>
    <w:bookmarkEnd w:id="50"/>
    <w:p w:rsidR="00000000" w:rsidRDefault="00B327A7">
      <w:r>
        <w:t>представления документов и информации или осуществления действий, предоставление или осуществление</w:t>
      </w:r>
      <w:r>
        <w:t xml:space="preserve"> которых не предусмотрено нормативными правовыми актами;</w:t>
      </w:r>
    </w:p>
    <w:p w:rsidR="00000000" w:rsidRDefault="00B327A7">
      <w:r>
        <w:t xml:space="preserve">представления документов и информации, которые находятся в распоряжении </w:t>
      </w:r>
      <w:r>
        <w:lastRenderedPageBreak/>
        <w:t xml:space="preserve">органов, предоставляющих государственные услуги, иных государственных органов, органов местного самоуправления, организаций, в </w:t>
      </w:r>
      <w:r>
        <w:t>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51" w:name="sub_29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B327A7">
      <w:pPr>
        <w:pStyle w:val="afb"/>
      </w:pPr>
      <w:r>
        <w:fldChar w:fldCharType="begin"/>
      </w:r>
      <w:r>
        <w:instrText>HYPERLINK "garantF1://7464463.40"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</w:t>
      </w:r>
      <w:r>
        <w:t>й защиты населения Кемеровской области от 20 октября 2015 г. N 146 пункт 2.7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2.7. Основания для отказа в приеме доку</w:t>
      </w:r>
      <w:r>
        <w:t>ментов, необходимых для предоставления государственной услуги, действующим законодательством не предусмотрены.</w:t>
      </w:r>
    </w:p>
    <w:p w:rsidR="00000000" w:rsidRDefault="00B327A7">
      <w:bookmarkStart w:id="52" w:name="sub_31"/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000000" w:rsidRDefault="00B327A7">
      <w:bookmarkStart w:id="53" w:name="sub_30"/>
      <w:bookmarkEnd w:id="52"/>
      <w:r>
        <w:t>2.8.1. Основа</w:t>
      </w:r>
      <w:r>
        <w:t>ния для приостановления предоставления государственной услуги отсутствуют.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54" w:name="sub_32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B327A7">
      <w:pPr>
        <w:pStyle w:val="afb"/>
      </w:pPr>
      <w:r>
        <w:fldChar w:fldCharType="begin"/>
      </w:r>
      <w:r>
        <w:instrText>HYPERLINK "garantF1://7464463.41"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под</w:t>
      </w:r>
      <w:r>
        <w:t>пункт 2.8.2 пункта 2.8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327A7">
      <w:r>
        <w:t>2.8.2. Основаниями для отказа в предоставлении государственной услуги являются:</w:t>
      </w:r>
    </w:p>
    <w:p w:rsidR="00000000" w:rsidRDefault="00B327A7">
      <w:r>
        <w:t>отсутствие у заявителя права на получение государственной услуги;</w:t>
      </w:r>
    </w:p>
    <w:p w:rsidR="00000000" w:rsidRDefault="00B327A7">
      <w:r>
        <w:t>подача заявления и документов, необходимых для предоставления государственной услуги, ненадлежащим лицом;</w:t>
      </w:r>
    </w:p>
    <w:p w:rsidR="00000000" w:rsidRDefault="00B327A7">
      <w:r>
        <w:t xml:space="preserve">непредставление заявителем (представителем заявителя) документов (или представление </w:t>
      </w:r>
      <w:r>
        <w:t>не в полном объеме), необходимых для предоставления государственной услуги;</w:t>
      </w:r>
    </w:p>
    <w:p w:rsidR="00000000" w:rsidRDefault="00B327A7">
      <w:r>
        <w:t>представление заявителем (представителем заявителя) заведомо недостоверных сведений и документов, по форме или содержанию не соответствующих требованиям действующего законодательст</w:t>
      </w:r>
      <w:r>
        <w:t>ва.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55" w:name="sub_33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B327A7">
      <w:pPr>
        <w:pStyle w:val="afb"/>
      </w:pPr>
      <w:r>
        <w:fldChar w:fldCharType="begin"/>
      </w:r>
      <w:r>
        <w:instrText>HYPERLINK "garantF1://7464463.46"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пункт 2.9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</w:t>
      </w:r>
      <w:r>
        <w:t>оставлении государственной услуги, не требуется.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56" w:name="sub_34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B327A7">
      <w:pPr>
        <w:pStyle w:val="afb"/>
      </w:pPr>
      <w:r>
        <w:fldChar w:fldCharType="begin"/>
      </w:r>
      <w:r>
        <w:instrText>HYPERLINK "garantF1://7464463.46"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пункт 2.10 настоящего Административ</w:t>
      </w:r>
      <w:r>
        <w:t>ного регламента изложен в новой редакции</w:t>
      </w:r>
    </w:p>
    <w:p w:rsidR="00000000" w:rsidRDefault="00B327A7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2.10. Государственная услуга предоставляется бесплатно.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57" w:name="sub_35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B327A7">
      <w:pPr>
        <w:pStyle w:val="afb"/>
      </w:pPr>
      <w:r>
        <w:lastRenderedPageBreak/>
        <w:fldChar w:fldCharType="begin"/>
      </w:r>
      <w:r>
        <w:instrText>HYPERLINK "garantF1://7464463.46"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</w:t>
      </w:r>
      <w:r>
        <w:t>епартамента социальной защиты населения Кемеровской области от 20 октября 2015 г. N 146 пункт 2.11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2.11. Максимальны</w:t>
      </w:r>
      <w:r>
        <w:t>й срок ожидания в очереди при подаче заявителем (представителем заявителя) документов, необходимых для предоставления государственной услуги и при получении результатов предоставления государственной услуги, не должен превышать 15 минут.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58" w:name="sub_36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58"/>
    <w:p w:rsidR="00000000" w:rsidRDefault="00B327A7">
      <w:pPr>
        <w:pStyle w:val="afb"/>
      </w:pPr>
      <w:r>
        <w:fldChar w:fldCharType="begin"/>
      </w:r>
      <w:r>
        <w:instrText>HYPERLINK "garantF1://7464463.46"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пункт 2.12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2.12. Регистрация заявления и документов, необходимых для предоставления государственной услуги, поступивших в ходе личного посещения заявителем (представителем заявителя), поступивших посредством организаци</w:t>
      </w:r>
      <w:r>
        <w:t>и федеральной почтовой связи, в уполномоченный орган, МФЦ, осуществляется в день их поступления.</w:t>
      </w:r>
    </w:p>
    <w:p w:rsidR="00000000" w:rsidRDefault="00B327A7">
      <w:r>
        <w:t>Документы, направленные в уполномоченный орган в форме электронных документов, регистрируются в день их поступления.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59" w:name="sub_37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B327A7">
      <w:pPr>
        <w:pStyle w:val="afb"/>
      </w:pPr>
      <w:r>
        <w:fldChar w:fldCharType="begin"/>
      </w:r>
      <w:r>
        <w:instrText>HYPE</w:instrText>
      </w:r>
      <w:r>
        <w:instrText>RLINK "garantF1://7464463.46"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пункт 2.13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52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B327A7">
      <w:r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</w:t>
      </w:r>
      <w:r>
        <w:t>ю, а также печатными материалами, содержащими следующие документы:</w:t>
      </w:r>
    </w:p>
    <w:p w:rsidR="00000000" w:rsidRDefault="00B327A7">
      <w:hyperlink r:id="rId53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представления государственных и муниципальных услуг";</w:t>
      </w:r>
    </w:p>
    <w:p w:rsidR="00000000" w:rsidRDefault="00B327A7">
      <w:hyperlink r:id="rId54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02.05.2006 N 59-ФЗ "О порядке рассмотрения обращений граждан Российской Федерации";</w:t>
      </w:r>
    </w:p>
    <w:p w:rsidR="00000000" w:rsidRDefault="00B327A7">
      <w:r>
        <w:t>настоящий административный регламент.</w:t>
      </w:r>
    </w:p>
    <w:p w:rsidR="00000000" w:rsidRDefault="00B327A7">
      <w:r>
        <w:t>Вход и передвижение по помещению, в котором проводится прием заявления и документов, не должны создавать затруднений дл</w:t>
      </w:r>
      <w:r>
        <w:t>я лиц с ограниченными возможностями здоровья.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60" w:name="sub_122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B327A7">
      <w:pPr>
        <w:pStyle w:val="afb"/>
      </w:pPr>
      <w:r>
        <w:fldChar w:fldCharType="begin"/>
      </w:r>
      <w:r>
        <w:instrText>HYPERLINK "garantF1://7464463.47"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</w:t>
      </w:r>
      <w:r>
        <w:t>146 настоящий Административный регламент дополнен пунктом 2.14</w:t>
      </w:r>
    </w:p>
    <w:p w:rsidR="00000000" w:rsidRDefault="00B327A7">
      <w:r>
        <w:t>2.14. Основными показателями доступности и качества предоставления государственной услуги являются:</w:t>
      </w:r>
    </w:p>
    <w:p w:rsidR="00000000" w:rsidRDefault="00B327A7">
      <w:r>
        <w:t>степень информированности заявителя (представителя заявителя) о порядке предоставления госуда</w:t>
      </w:r>
      <w:r>
        <w:t>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B327A7"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000000" w:rsidRDefault="00B327A7">
      <w:r>
        <w:t>доступность обращения за пред</w:t>
      </w:r>
      <w:r>
        <w:t xml:space="preserve">оставлением государственной услуги, в том </w:t>
      </w:r>
      <w:r>
        <w:lastRenderedPageBreak/>
        <w:t>числе для лиц с ограниченными возможностями здоровья;</w:t>
      </w:r>
    </w:p>
    <w:p w:rsidR="00000000" w:rsidRDefault="00B327A7">
      <w:r>
        <w:t>своевременность предоставления государственной услуги в соответствии со стандартом ее предоставления;</w:t>
      </w:r>
    </w:p>
    <w:p w:rsidR="00000000" w:rsidRDefault="00B327A7">
      <w:r>
        <w:t xml:space="preserve">соблюдение сроков предоставления государственной услуги и </w:t>
      </w:r>
      <w:r>
        <w:t>сроков выполнения административных процедур при предоставлении государственной услуги;</w:t>
      </w:r>
    </w:p>
    <w:p w:rsidR="00000000" w:rsidRDefault="00B327A7">
      <w:r>
        <w:t>возможность получения информации о ходе предоставления государственной услуги;</w:t>
      </w:r>
    </w:p>
    <w:p w:rsidR="00000000" w:rsidRDefault="00B327A7">
      <w:r>
        <w:t>отсутствие обоснованных жалоб со стороны заявителя (представителя заявителя) по результата</w:t>
      </w:r>
      <w:r>
        <w:t>м предоставления государственной услуги;</w:t>
      </w:r>
    </w:p>
    <w:p w:rsidR="00000000" w:rsidRDefault="00B327A7">
      <w:r>
        <w:t>открытый доступ для заявителей (представителей заявителя)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00000" w:rsidRDefault="00B327A7">
      <w:r>
        <w:t>соб</w:t>
      </w:r>
      <w:r>
        <w:t>людение стандарта предоставления государственной услуги;</w:t>
      </w:r>
    </w:p>
    <w:p w:rsidR="00000000" w:rsidRDefault="00B327A7">
      <w: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 (представителей заявителей).</w:t>
      </w:r>
    </w:p>
    <w:p w:rsidR="00000000" w:rsidRDefault="00B327A7"/>
    <w:p w:rsidR="00000000" w:rsidRDefault="00B327A7">
      <w:pPr>
        <w:pStyle w:val="afa"/>
        <w:rPr>
          <w:color w:val="000000"/>
          <w:sz w:val="16"/>
          <w:szCs w:val="16"/>
        </w:rPr>
      </w:pPr>
      <w:bookmarkStart w:id="61" w:name="sub_75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B327A7">
      <w:pPr>
        <w:pStyle w:val="afb"/>
      </w:pPr>
      <w:r>
        <w:fldChar w:fldCharType="begin"/>
      </w:r>
      <w:r>
        <w:instrText>HYPERLINK "garantF1://7464463.87"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раздел 3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55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B327A7">
      <w:pPr>
        <w:pStyle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</w:t>
      </w:r>
      <w:r>
        <w:t>орме</w:t>
      </w:r>
    </w:p>
    <w:p w:rsidR="00000000" w:rsidRDefault="00B327A7"/>
    <w:p w:rsidR="00000000" w:rsidRDefault="00B327A7">
      <w:r>
        <w:t>Предоставление государственной услуги включает в себя следующие административные процедуры:</w:t>
      </w:r>
    </w:p>
    <w:p w:rsidR="00000000" w:rsidRDefault="00B327A7">
      <w:r>
        <w:t>прием и рассмотрение документов для установления оснований предоставления государственной услуги;</w:t>
      </w:r>
    </w:p>
    <w:p w:rsidR="00000000" w:rsidRDefault="00B327A7">
      <w:r>
        <w:t>формирование и направление межведомственного запроса о предо</w:t>
      </w:r>
      <w:r>
        <w:t>ставлении документов, необходимых для предоставления государственной услуги в органы (организации), участвующие в предоставлении государственной услуги;</w:t>
      </w:r>
    </w:p>
    <w:p w:rsidR="00000000" w:rsidRDefault="00B327A7">
      <w:r>
        <w:t xml:space="preserve">принятие решения о предоставлении либо об отказе в предоставлении государственной услуги и уведомление </w:t>
      </w:r>
      <w:r>
        <w:t>заявителя.</w:t>
      </w:r>
    </w:p>
    <w:p w:rsidR="00000000" w:rsidRDefault="00B327A7">
      <w:r>
        <w:t>Последовательность административных действий приведена в блок-схеме предоставления государственной услуги (</w:t>
      </w:r>
      <w:hyperlink w:anchor="sub_103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B327A7">
      <w:bookmarkStart w:id="62" w:name="sub_64"/>
      <w:r>
        <w:t>3.1. Прием и рассмотрение документов для установ</w:t>
      </w:r>
      <w:r>
        <w:t>ления оснований предоставления государственной услуги</w:t>
      </w:r>
    </w:p>
    <w:p w:rsidR="00000000" w:rsidRDefault="00B327A7">
      <w:bookmarkStart w:id="63" w:name="sub_39"/>
      <w:bookmarkEnd w:id="62"/>
      <w:r>
        <w:t>3.1.1. Основанием для начала предоставления государственной услуги является обращение заявителя (представителя заявителя) в уполномоченный орган, МФЦ, по месту жительства с комплектом докуме</w:t>
      </w:r>
      <w:r>
        <w:t xml:space="preserve">нтов, необходимых для предоставления государственной услуги, в том числе поступление комплекта документов посредством организации федеральной почтовой связи, либо посредством </w:t>
      </w:r>
      <w:hyperlink r:id="rId56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</w:t>
      </w:r>
      <w:r>
        <w:t>еской возможности).</w:t>
      </w:r>
    </w:p>
    <w:bookmarkEnd w:id="63"/>
    <w:p w:rsidR="00000000" w:rsidRDefault="00B327A7">
      <w:r>
        <w:t xml:space="preserve">Документы могут быть по усмотрению заявителя (представителя заявителя) представлены как на бумажном носителе, так и в форме электронных документов посредством </w:t>
      </w:r>
      <w:hyperlink r:id="rId57" w:history="1">
        <w:r>
          <w:rPr>
            <w:rStyle w:val="a4"/>
          </w:rPr>
          <w:t>Портала</w:t>
        </w:r>
      </w:hyperlink>
      <w:r>
        <w:t>.</w:t>
      </w:r>
    </w:p>
    <w:p w:rsidR="00000000" w:rsidRDefault="00B327A7">
      <w:bookmarkStart w:id="64" w:name="sub_1061"/>
      <w:r>
        <w:lastRenderedPageBreak/>
        <w:t>3.1.1.1. Специал</w:t>
      </w:r>
      <w:r>
        <w:t>ист уполномоченного органа, сотрудник МФЦ, при личном обращении заявителя (представителя заявителя) в уполномоченный орган, МФЦ:</w:t>
      </w:r>
    </w:p>
    <w:p w:rsidR="00000000" w:rsidRDefault="00B327A7">
      <w:bookmarkStart w:id="65" w:name="sub_1062"/>
      <w:bookmarkEnd w:id="64"/>
      <w:r>
        <w:t>1) устанавливает личность заявителя (представителя заявителя), в том числе пр</w:t>
      </w:r>
      <w:r>
        <w:t>оверяет документ, удостоверяющий его личность, полномочия представителя заявителя;</w:t>
      </w:r>
    </w:p>
    <w:p w:rsidR="00000000" w:rsidRDefault="00B327A7">
      <w:bookmarkStart w:id="66" w:name="sub_1063"/>
      <w:bookmarkEnd w:id="65"/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bookmarkEnd w:id="66"/>
    <w:p w:rsidR="00000000" w:rsidRDefault="00B327A7">
      <w: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инициалов, должности и датой заверения;</w:t>
      </w:r>
    </w:p>
    <w:p w:rsidR="00000000" w:rsidRDefault="00B327A7">
      <w:r>
        <w:t>тексты документов написаны разборчиво;</w:t>
      </w:r>
    </w:p>
    <w:p w:rsidR="00000000" w:rsidRDefault="00B327A7">
      <w:r>
        <w:t>фамилии, имена, отчес</w:t>
      </w:r>
      <w:r>
        <w:t>тва, адреса мест жительства написаны полностью;</w:t>
      </w:r>
    </w:p>
    <w:p w:rsidR="00000000" w:rsidRDefault="00B327A7">
      <w:r>
        <w:t>в документах нет подчисток, приписок, зачеркнутых слов и иных исправлений;</w:t>
      </w:r>
    </w:p>
    <w:p w:rsidR="00000000" w:rsidRDefault="00B327A7">
      <w:r>
        <w:t>документы не исполнены карандашом;</w:t>
      </w:r>
    </w:p>
    <w:p w:rsidR="00000000" w:rsidRDefault="00B327A7">
      <w:r>
        <w:t>документы не имеют серьезных повреждений, наличие которых не позволяет однозначно истолковать их с</w:t>
      </w:r>
      <w:r>
        <w:t>одержание;</w:t>
      </w:r>
    </w:p>
    <w:p w:rsidR="00000000" w:rsidRDefault="00B327A7">
      <w:r>
        <w:t>не истек срок действия представленного документа;</w:t>
      </w:r>
    </w:p>
    <w:p w:rsidR="00000000" w:rsidRDefault="00B327A7">
      <w:bookmarkStart w:id="67" w:name="sub_1064"/>
      <w:r>
        <w:t xml:space="preserve">3) при отсутствии заявления выдает бланк заявления и разъясняет порядок его заполнения. По желанию заявителя бланк заявления от его имени может быть заполнен специалистом уполномоченного </w:t>
      </w:r>
      <w:r>
        <w:t>органа, сотрудником МФЦ. В случае заполнения заявления специалистом уполномоченного органа или сотрудником МФЦ в заявлении делается соответствующая отметка;</w:t>
      </w:r>
    </w:p>
    <w:p w:rsidR="00000000" w:rsidRDefault="00B327A7">
      <w:bookmarkStart w:id="68" w:name="sub_1065"/>
      <w:bookmarkEnd w:id="67"/>
      <w:r>
        <w:t>4) при установлении фактов отсутствия необходимых документов, несоответствия предст</w:t>
      </w:r>
      <w:r>
        <w:t>авленных документов требованиям - уведомляет заявителя (представителя заявителя) о наличии препятствий для рассмотрения вопроса о предоставлении государственной услуги, объясняет заявителю (представителю заявителя) содержание выявленных недостатков в предс</w:t>
      </w:r>
      <w:r>
        <w:t>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</w:t>
      </w:r>
    </w:p>
    <w:bookmarkEnd w:id="68"/>
    <w:p w:rsidR="00000000" w:rsidRDefault="00B327A7">
      <w:r>
        <w:t>В случае если заявитель (представитель заявителя) настаивает на принятии документов - прини</w:t>
      </w:r>
      <w:r>
        <w:t>мает представленные заявителем (представителем заявителя) документы.</w:t>
      </w:r>
    </w:p>
    <w:p w:rsidR="00000000" w:rsidRDefault="00B327A7">
      <w:r>
        <w:t xml:space="preserve">После устранения недостатков заявитель (представитель заявителя) имеет право повторно обратиться за предоставлением государственной услуги в порядке, предусмотренном </w:t>
      </w:r>
      <w:hyperlink w:anchor="sub_1061" w:history="1">
        <w:r>
          <w:rPr>
            <w:rStyle w:val="a4"/>
          </w:rPr>
          <w:t>подпунктом 3.1.1.1</w:t>
        </w:r>
      </w:hyperlink>
      <w:r>
        <w:t xml:space="preserve"> настоящего административного регламента;</w:t>
      </w:r>
    </w:p>
    <w:p w:rsidR="00000000" w:rsidRDefault="00B327A7">
      <w:bookmarkStart w:id="69" w:name="sub_1066"/>
      <w:r>
        <w:t>5) выдает расписку-уведомление о приеме документов (приложение N 6 к настоящему административному регламенту).</w:t>
      </w:r>
    </w:p>
    <w:p w:rsidR="00000000" w:rsidRDefault="00B327A7">
      <w:bookmarkStart w:id="70" w:name="sub_1067"/>
      <w:bookmarkEnd w:id="69"/>
      <w:r>
        <w:t>3.1.1.2. Специалист уполномоченного органа, сотрудник МФ</w:t>
      </w:r>
      <w:r>
        <w:t>Ц при обращении заявителя посредством организации федеральной почтовой связи:</w:t>
      </w:r>
    </w:p>
    <w:p w:rsidR="00000000" w:rsidRDefault="00B327A7">
      <w:bookmarkStart w:id="71" w:name="sub_1068"/>
      <w:bookmarkEnd w:id="70"/>
      <w:r>
        <w:t>1) 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</w:t>
      </w:r>
      <w:r>
        <w:t>;</w:t>
      </w:r>
    </w:p>
    <w:p w:rsidR="00000000" w:rsidRDefault="00B327A7">
      <w:bookmarkStart w:id="72" w:name="sub_1069"/>
      <w:bookmarkEnd w:id="71"/>
      <w:r>
        <w:t>2) вскрывает конверты, проверяет наличие в них заявления и документов;</w:t>
      </w:r>
    </w:p>
    <w:p w:rsidR="00000000" w:rsidRDefault="00B327A7">
      <w:bookmarkStart w:id="73" w:name="sub_1070"/>
      <w:bookmarkEnd w:id="72"/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bookmarkEnd w:id="73"/>
    <w:p w:rsidR="00000000" w:rsidRDefault="00B327A7">
      <w:r>
        <w:t>тексты заявления и документов написаны разборчиво;</w:t>
      </w:r>
    </w:p>
    <w:p w:rsidR="00000000" w:rsidRDefault="00B327A7">
      <w:r>
        <w:t>фамилия, имя, отчество, адрес места жительства написаны полностью;</w:t>
      </w:r>
    </w:p>
    <w:p w:rsidR="00000000" w:rsidRDefault="00B327A7">
      <w:r>
        <w:t>в документах нет подчисток, приписок, зачеркнутых слов и иных исправлений;</w:t>
      </w:r>
    </w:p>
    <w:p w:rsidR="00000000" w:rsidRDefault="00B327A7">
      <w:r>
        <w:t>заявление не исполнено карандашом;</w:t>
      </w:r>
    </w:p>
    <w:p w:rsidR="00000000" w:rsidRDefault="00B327A7">
      <w:r>
        <w:t xml:space="preserve">заявление и документы </w:t>
      </w:r>
      <w:r>
        <w:t xml:space="preserve">не имеют серьезных повреждений, наличие которых не </w:t>
      </w:r>
      <w:r>
        <w:lastRenderedPageBreak/>
        <w:t>позволяет однозначно истолковать их содержание;</w:t>
      </w:r>
    </w:p>
    <w:p w:rsidR="00000000" w:rsidRDefault="00B327A7">
      <w:r>
        <w:t>не истек срок действия представленного документа;</w:t>
      </w:r>
    </w:p>
    <w:p w:rsidR="00000000" w:rsidRDefault="00B327A7">
      <w:r>
        <w:t>комплектность документов соответствует требованиям настоящего административного регламента;</w:t>
      </w:r>
    </w:p>
    <w:p w:rsidR="00000000" w:rsidRDefault="00B327A7">
      <w:r>
        <w:t>В случае если к</w:t>
      </w:r>
      <w:r>
        <w:t xml:space="preserve"> заявлению не приложены или приложены не все документы, необходимые для предоставления государственной услуги (за исключением документов, запрашиваемых в рамках межведомственного взаимодействия) специалист уполномоченного органа, сотрудник МФЦ, возвращает </w:t>
      </w:r>
      <w:r>
        <w:t xml:space="preserve">заявителю (представителю заявителя) в 5-дневный срок с даты получения этих документов заявление и приложенные к нему документы. Возврат заявления и приложенных к нему документов осуществляется с указанием причины возврата способом, позволяющим подтвердить </w:t>
      </w:r>
      <w:r>
        <w:t>факт и дату возврата.</w:t>
      </w:r>
    </w:p>
    <w:p w:rsidR="00000000" w:rsidRDefault="00B327A7">
      <w:bookmarkStart w:id="74" w:name="sub_1071"/>
      <w:r>
        <w:t xml:space="preserve">3.1.1.3. При получении документов посредством </w:t>
      </w:r>
      <w:hyperlink r:id="rId58" w:history="1">
        <w:r>
          <w:rPr>
            <w:rStyle w:val="a4"/>
          </w:rPr>
          <w:t>Портала</w:t>
        </w:r>
      </w:hyperlink>
      <w:r>
        <w:t xml:space="preserve"> специалист уполномоченного органа:</w:t>
      </w:r>
    </w:p>
    <w:p w:rsidR="00000000" w:rsidRDefault="00B327A7">
      <w:bookmarkStart w:id="75" w:name="sub_1072"/>
      <w:bookmarkEnd w:id="74"/>
      <w:r>
        <w:t>1) проверяет документы на содержание в них вредоносного кода (вирусы);</w:t>
      </w:r>
    </w:p>
    <w:p w:rsidR="00000000" w:rsidRDefault="00B327A7">
      <w:bookmarkStart w:id="76" w:name="sub_1073"/>
      <w:bookmarkEnd w:id="75"/>
      <w:r>
        <w:t>2) устанавливает предмет обращения заявителя (представителя заявителя);</w:t>
      </w:r>
    </w:p>
    <w:p w:rsidR="00000000" w:rsidRDefault="00B327A7">
      <w:bookmarkStart w:id="77" w:name="sub_1074"/>
      <w:bookmarkEnd w:id="76"/>
      <w:r>
        <w:t>3) проверяет заявление на соответствие его оформления и соответствие содержащихся в нем сведений, проверяет факт наличия необходимых документов в соответствии с настоящим административным регламентом;</w:t>
      </w:r>
    </w:p>
    <w:p w:rsidR="00000000" w:rsidRDefault="00B327A7">
      <w:bookmarkStart w:id="78" w:name="sub_1075"/>
      <w:bookmarkEnd w:id="77"/>
      <w:r>
        <w:t>4) распечатывает заявление и документы;</w:t>
      </w:r>
    </w:p>
    <w:p w:rsidR="00000000" w:rsidRDefault="00B327A7">
      <w:bookmarkStart w:id="79" w:name="sub_1076"/>
      <w:bookmarkEnd w:id="78"/>
      <w:r>
        <w:t xml:space="preserve">5) направляет уведомление в электронной форме о получении заявления и документов в личный кабинет заявителя на </w:t>
      </w:r>
      <w:hyperlink r:id="rId59" w:history="1">
        <w:r>
          <w:rPr>
            <w:rStyle w:val="a4"/>
          </w:rPr>
          <w:t>Портале</w:t>
        </w:r>
      </w:hyperlink>
      <w:r>
        <w:t>, и на адрес электронной почты заявителя (при его наличии).</w:t>
      </w:r>
    </w:p>
    <w:p w:rsidR="00000000" w:rsidRDefault="00B327A7">
      <w:bookmarkStart w:id="80" w:name="sub_45"/>
      <w:bookmarkEnd w:id="79"/>
      <w:r>
        <w:t xml:space="preserve">3.1.2. В </w:t>
      </w:r>
      <w:r>
        <w:t>случае если заявителем (представителем заявителя) не представлены справка с места жительства для детей до 14 лет, справка об обучении в организации, осуществляющей образовательную деятельность, для детей от 18 до 23 лет на 1 сентября каждого учебного года,</w:t>
      </w:r>
      <w:r>
        <w:t xml:space="preserve"> акт о несчастном случае на производстве </w:t>
      </w:r>
      <w:hyperlink r:id="rId60" w:history="1">
        <w:r>
          <w:rPr>
            <w:rStyle w:val="a4"/>
          </w:rPr>
          <w:t>формы Н-1</w:t>
        </w:r>
      </w:hyperlink>
      <w:r>
        <w:t xml:space="preserve"> (копия и подлинник) или приказ филиала Кузбасского регионального отделения Фонда социального страхования Российской Федерации о назначении страхового обеспечения в св</w:t>
      </w:r>
      <w:r>
        <w:t>язи со смертью застрахованного, пострадавшего на производстве (копия, заверенная филиалом), справка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</w:t>
      </w:r>
      <w:r>
        <w:t>ерритории муниципального образования, в котором расположена организация, осуществляющая образовательную деятельность (предъявляется только при наличии одновременно регистрации по месту жительства и по месту пребывания по месту обучения), в день поступления</w:t>
      </w:r>
      <w:r>
        <w:t xml:space="preserve"> указанных документов в рамках межведомственного взаимодействия, запрашивает указанные документы в организации жилищно-коммунального хозяйства, филиале Кузбасского регионального отделения Фонда социального страхования Российской Федерации, органе записи ак</w:t>
      </w:r>
      <w:r>
        <w:t xml:space="preserve">тов гражданского состояния путем межведомственного запроса, в порядке, предусмотренном в </w:t>
      </w:r>
      <w:hyperlink w:anchor="sub_74" w:history="1">
        <w:r>
          <w:rPr>
            <w:rStyle w:val="a4"/>
          </w:rPr>
          <w:t>подразделе 3.2</w:t>
        </w:r>
      </w:hyperlink>
      <w:r>
        <w:t xml:space="preserve"> настоящего административного регламента.</w:t>
      </w:r>
    </w:p>
    <w:p w:rsidR="00000000" w:rsidRDefault="00B327A7">
      <w:bookmarkStart w:id="81" w:name="sub_51"/>
      <w:bookmarkEnd w:id="80"/>
      <w:r>
        <w:t>3.1.3. Специалист уполномоченного органа при предоставлении заявителем (пре</w:t>
      </w:r>
      <w:r>
        <w:t>дставителем заявителя) либо при получении от МФЦ заявления и документов, необходимых для предоставления государственной услуги (в том числе документов с выявленными недостатками) либо при получении ответа на межведомственный запрос, - осуществляет регистра</w:t>
      </w:r>
      <w:r>
        <w:t>цию документов в журнале регистрации заявлений на получение проездного билета для детей работников, погибших (умерших) в результате несчастных случаев на производстве на угледобывающих и горнорудных предприятиях, (</w:t>
      </w:r>
      <w:hyperlink w:anchor="sub_106" w:history="1">
        <w:r>
          <w:rPr>
            <w:rStyle w:val="a4"/>
          </w:rPr>
          <w:t>приложение N 5</w:t>
        </w:r>
      </w:hyperlink>
      <w:r>
        <w:t xml:space="preserve"> к </w:t>
      </w:r>
      <w:r>
        <w:t>настоящему административному регламенту).</w:t>
      </w:r>
    </w:p>
    <w:p w:rsidR="00000000" w:rsidRDefault="00B327A7">
      <w:bookmarkStart w:id="82" w:name="sub_60"/>
      <w:bookmarkEnd w:id="81"/>
      <w:r>
        <w:t xml:space="preserve">3.1.4. После присвоения заявлению на предоставление государственной услуги </w:t>
      </w:r>
      <w:r>
        <w:lastRenderedPageBreak/>
        <w:t xml:space="preserve">номера и даты регистрации, специалист уполномоченного органа формирует личное дело заявителя, заводит в программно-техническом </w:t>
      </w:r>
      <w:r>
        <w:t>комплексе данные, необходимые для предоставления государственной услуги, подготавливает проект решения о предоставлении проездного билета (</w:t>
      </w:r>
      <w:hyperlink w:anchor="sub_108" w:history="1">
        <w:r>
          <w:rPr>
            <w:rStyle w:val="a4"/>
          </w:rPr>
          <w:t>приложение N 7</w:t>
        </w:r>
      </w:hyperlink>
      <w:r>
        <w:t xml:space="preserve"> к настоящему административному регламенту) либо проект решения об отказе в пр</w:t>
      </w:r>
      <w:r>
        <w:t>едоставлении проездного билета (</w:t>
      </w:r>
      <w:hyperlink w:anchor="sub_109" w:history="1">
        <w:r>
          <w:rPr>
            <w:rStyle w:val="a4"/>
          </w:rPr>
          <w:t>приложение N 8</w:t>
        </w:r>
      </w:hyperlink>
      <w:r>
        <w:t xml:space="preserve"> к настоящему административному регламенту) и передает указанные документы руководителю уполномоченного органа, для проверки и подписания.</w:t>
      </w:r>
    </w:p>
    <w:p w:rsidR="00000000" w:rsidRDefault="00B327A7">
      <w:bookmarkStart w:id="83" w:name="sub_61"/>
      <w:bookmarkEnd w:id="82"/>
      <w:r>
        <w:t>3.1.5. Общий срок административной</w:t>
      </w:r>
      <w:r>
        <w:t xml:space="preserve"> процедуры (с учетом направления межведомственного запроса) не должен превышать 7 рабочих дней со дня поступления в уполномоченный орган, МФЦ, документов, необходимых для предоставления государственной услуги.</w:t>
      </w:r>
    </w:p>
    <w:p w:rsidR="00000000" w:rsidRDefault="00B327A7">
      <w:bookmarkStart w:id="84" w:name="sub_74"/>
      <w:bookmarkEnd w:id="83"/>
      <w:r>
        <w:t>3.2. Формирование и направление ме</w:t>
      </w:r>
      <w:r>
        <w:t>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</w:t>
      </w:r>
    </w:p>
    <w:p w:rsidR="00000000" w:rsidRDefault="00B327A7">
      <w:bookmarkStart w:id="85" w:name="sub_65"/>
      <w:bookmarkEnd w:id="84"/>
      <w:r>
        <w:t>3.2.1. Основанием для начала административной процедуры по ф</w:t>
      </w:r>
      <w:r>
        <w:t>ормированию и направлению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услуги, является поступление в уполномоченный орган</w:t>
      </w:r>
      <w:r>
        <w:t xml:space="preserve">, МФЦ, документов, указанных в </w:t>
      </w:r>
      <w:hyperlink w:anchor="sub_28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за исключением документов, запрашиваемых в рамках межведомственного информационного взаимодействия.</w:t>
      </w:r>
    </w:p>
    <w:p w:rsidR="00000000" w:rsidRDefault="00B327A7">
      <w:bookmarkStart w:id="86" w:name="sub_66"/>
      <w:bookmarkEnd w:id="85"/>
      <w:r>
        <w:t>3.2.2. Формирование и направление меж</w:t>
      </w:r>
      <w:r>
        <w:t>ведомственного запроса осуществляется в случае непредставления заявителем (представителем заявителя) в уполномоченный орган или МФЦ справки с места жительства для детей до 14 лет, справки об обучении в организации, осуществляющей образовательную деятельнос</w:t>
      </w:r>
      <w:r>
        <w:t xml:space="preserve">ть, для детей от 18 до 23 лет на 1 сентября каждого учебного года, акта о несчастном случае на производстве </w:t>
      </w:r>
      <w:hyperlink r:id="rId61" w:history="1">
        <w:r>
          <w:rPr>
            <w:rStyle w:val="a4"/>
          </w:rPr>
          <w:t>формы Н-1</w:t>
        </w:r>
      </w:hyperlink>
      <w:r>
        <w:t xml:space="preserve"> (копия и подлинник) или приказа филиала Кузбасского регионального отделения Фонда социального страх</w:t>
      </w:r>
      <w:r>
        <w:t>ования Российской Федерации о назначении страхового обеспечения в связи со смертью застрахованного, пострадавшего на производстве (копия, заверенная филиалом), справки о неполучении проездного билета от органа социальной защиты населения по месту жительств</w:t>
      </w:r>
      <w:r>
        <w:t>а или от органа социальной защиты населения по месту пребывания на территории муниципального образования, в котором расположена организация, осуществляющая образовательную деятельность (предъявляется только при наличии одновременно регистрации по месту жит</w:t>
      </w:r>
      <w:r>
        <w:t>ельства и по месту пребывания по месту обучения).</w:t>
      </w:r>
    </w:p>
    <w:bookmarkEnd w:id="86"/>
    <w:p w:rsidR="00000000" w:rsidRDefault="00B327A7">
      <w:r>
        <w:t>Межведомственный запрос формируется уполномоченным органом, МФЦ и направляется в форме бумажного документа, подписанного руководителем уполномочено органа, руководителем МФЦ, либо лицом, уполномоченны</w:t>
      </w:r>
      <w:r>
        <w:t>м на выполнение указанных действий в соответствии с приказом руководителя уполномоченного органа, руководителя МФЦ.</w:t>
      </w:r>
    </w:p>
    <w:p w:rsidR="00000000" w:rsidRDefault="00B327A7">
      <w:r>
        <w:t>Межведомственный запрос направляется посредством организации федеральной почтовой связи либо по факсу с одновременным его направлением посре</w:t>
      </w:r>
      <w:r>
        <w:t>дством организации федеральной почтовой связи или курьерской доставкой.</w:t>
      </w:r>
    </w:p>
    <w:p w:rsidR="00000000" w:rsidRDefault="00B327A7">
      <w: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</w:t>
      </w:r>
      <w:r>
        <w:t>лашением сторон.</w:t>
      </w:r>
    </w:p>
    <w:p w:rsidR="00000000" w:rsidRDefault="00B327A7">
      <w:bookmarkStart w:id="87" w:name="sub_72"/>
      <w:r>
        <w:t xml:space="preserve">3.2.3. Межведомственный запрос формируется в соответствии с требованиями </w:t>
      </w:r>
      <w:hyperlink r:id="rId62" w:history="1">
        <w:r>
          <w:rPr>
            <w:rStyle w:val="a4"/>
          </w:rPr>
          <w:t>статьи 7.2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</w:t>
      </w:r>
      <w:r>
        <w:t>".</w:t>
      </w:r>
    </w:p>
    <w:bookmarkEnd w:id="87"/>
    <w:p w:rsidR="00000000" w:rsidRDefault="00B327A7">
      <w:r>
        <w:t xml:space="preserve">Срок подготовки и направления ответа на межведомственный запрос не может </w:t>
      </w:r>
      <w:r>
        <w:lastRenderedPageBreak/>
        <w:t>превышать 5 рабочих дней со дня поступления межведомственного запроса в организации жилищно-коммунального хозяйства, филиал Кузбасского регионального отделения Фонда социальн</w:t>
      </w:r>
      <w:r>
        <w:t>ого страхования Российской Федерации, орган записи актов гражданского состояния путем.</w:t>
      </w:r>
    </w:p>
    <w:p w:rsidR="00000000" w:rsidRDefault="00B327A7">
      <w:bookmarkStart w:id="88" w:name="sub_73"/>
      <w:r>
        <w:t>3.2.4. При поступлении ответа на межведомственный запрос, сотрудник МФЦ в течение 1 рабочего дня направляет все необходимые документы для предоставления государств</w:t>
      </w:r>
      <w:r>
        <w:t>енной услуги в уполномоченный орган для принятия решения о предоставлении государственной услуги либо решения об отказе в предоставлении государственной услуги.</w:t>
      </w:r>
    </w:p>
    <w:p w:rsidR="00000000" w:rsidRDefault="00B327A7">
      <w:bookmarkStart w:id="89" w:name="sub_1001"/>
      <w:bookmarkEnd w:id="88"/>
      <w:r>
        <w:t>3.3. Принятие решения о предоставлении либо об отказе в предоставлении государств</w:t>
      </w:r>
      <w:r>
        <w:t>енной услуги и уведомление заявителя</w:t>
      </w:r>
    </w:p>
    <w:p w:rsidR="00000000" w:rsidRDefault="00B327A7">
      <w:bookmarkStart w:id="90" w:name="sub_1002"/>
      <w:bookmarkEnd w:id="89"/>
      <w:r>
        <w:t>3.3.1. Основанием для начала административной процедуры является поступление личного дела заявителя руководителю уполномоченного органа.</w:t>
      </w:r>
    </w:p>
    <w:p w:rsidR="00000000" w:rsidRDefault="00B327A7">
      <w:bookmarkStart w:id="91" w:name="sub_1003"/>
      <w:bookmarkEnd w:id="90"/>
      <w:r>
        <w:t>3.3.2. Руководитель уполномоченного органа:</w:t>
      </w:r>
    </w:p>
    <w:bookmarkEnd w:id="91"/>
    <w:p w:rsidR="00000000" w:rsidRDefault="00B327A7">
      <w:r>
        <w:t>проверяет наличие документов, необходимых для предоставления государственной услуги, правильность их оформления;</w:t>
      </w:r>
    </w:p>
    <w:p w:rsidR="00000000" w:rsidRDefault="00B327A7">
      <w:r>
        <w:t>проверяет подготовленный проект решения о предоставлении либо об отказе в предоставлении проездного билета на предмет соответствия требования</w:t>
      </w:r>
      <w:r>
        <w:t>м законодательства и настоящего административного регламента;</w:t>
      </w:r>
    </w:p>
    <w:p w:rsidR="00000000" w:rsidRDefault="00B327A7">
      <w:r>
        <w:t>подписывает соответствующее решение и возвращает представленные документы с принятым решением специалисту уполномоченного органа, для последующей работы.</w:t>
      </w:r>
    </w:p>
    <w:p w:rsidR="00000000" w:rsidRDefault="00B327A7">
      <w:bookmarkStart w:id="92" w:name="sub_1004"/>
      <w:r>
        <w:t>3.3.3. Общий срок административн</w:t>
      </w:r>
      <w:r>
        <w:t>ой процедуры не должен превышать 3 рабочих дня со дня поступления личного дела заявителя руководителю уполномоченного органа.</w:t>
      </w:r>
    </w:p>
    <w:p w:rsidR="00000000" w:rsidRDefault="00B327A7">
      <w:bookmarkStart w:id="93" w:name="sub_1005"/>
      <w:bookmarkEnd w:id="92"/>
      <w:r>
        <w:t>3.3.4. Специалист уполномоченного органа:</w:t>
      </w:r>
    </w:p>
    <w:bookmarkEnd w:id="93"/>
    <w:p w:rsidR="00000000" w:rsidRDefault="00B327A7">
      <w:r>
        <w:t>при обращении заявителя (представителя заявителя) за предоставле</w:t>
      </w:r>
      <w:r>
        <w:t xml:space="preserve">нием государственной услуги через </w:t>
      </w:r>
      <w:hyperlink r:id="rId63" w:history="1">
        <w:r>
          <w:rPr>
            <w:rStyle w:val="a4"/>
          </w:rPr>
          <w:t>Портал</w:t>
        </w:r>
      </w:hyperlink>
      <w:r>
        <w:t xml:space="preserve"> - размещает информацию о принятом решении либо скан-копию решения об отказе в предоставлении государственной услуги и текстовое пояснение о необходимости обратиться в уполномоче</w:t>
      </w:r>
      <w:r>
        <w:t>нный орган для получения оригинала документа в случае необходимости, а также направляет указанную информацию на адрес электронной почты заявителя (при его наличии).</w:t>
      </w:r>
    </w:p>
    <w:p w:rsidR="00000000" w:rsidRDefault="00B327A7">
      <w:bookmarkStart w:id="94" w:name="sub_1011"/>
      <w:r>
        <w:t>3.4. Порядок осуществления административных процедур в электронной форме, в том чис</w:t>
      </w:r>
      <w:r>
        <w:t xml:space="preserve">ле с использованием </w:t>
      </w:r>
      <w:hyperlink r:id="rId64" w:history="1">
        <w:r>
          <w:rPr>
            <w:rStyle w:val="a4"/>
          </w:rPr>
          <w:t>Портала</w:t>
        </w:r>
      </w:hyperlink>
    </w:p>
    <w:bookmarkEnd w:id="94"/>
    <w:p w:rsidR="00000000" w:rsidRDefault="00B327A7">
      <w:r>
        <w:t xml:space="preserve">В электронной форме, в том числе с использованием </w:t>
      </w:r>
      <w:hyperlink r:id="rId65" w:history="1">
        <w:r>
          <w:rPr>
            <w:rStyle w:val="a4"/>
          </w:rPr>
          <w:t>Портала</w:t>
        </w:r>
      </w:hyperlink>
      <w:r>
        <w:t xml:space="preserve"> осуществляются, следующие административные процедуры:</w:t>
      </w:r>
    </w:p>
    <w:p w:rsidR="00000000" w:rsidRDefault="00B327A7">
      <w:r>
        <w:t>предоставление в установленном п</w:t>
      </w:r>
      <w:r>
        <w:t>орядке информации заявителям (представителям заявителей) и обеспечение доступа заявителей (представителей заявителей) к сведениям о государственной услуге;</w:t>
      </w:r>
    </w:p>
    <w:p w:rsidR="00000000" w:rsidRDefault="00B327A7">
      <w:r>
        <w:t>подача заявителем (представителем заявителя) заявления и иных документов, необходимых для предоставл</w:t>
      </w:r>
      <w:r>
        <w:t>ения государственной услуги, и прием таких заявлений и документов;</w:t>
      </w:r>
    </w:p>
    <w:p w:rsidR="00000000" w:rsidRDefault="00B327A7">
      <w:r>
        <w:t>получение заявителем (представителем заявителя) сведений о ходе выполнения государственной услуги;</w:t>
      </w:r>
    </w:p>
    <w:p w:rsidR="00000000" w:rsidRDefault="00B327A7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услуг;</w:t>
      </w:r>
    </w:p>
    <w:p w:rsidR="00000000" w:rsidRDefault="00B327A7">
      <w:r>
        <w:t>получение заявителем (представителем заявите</w:t>
      </w:r>
      <w:r>
        <w:t>ля) результата предоставления государственной услуги;</w:t>
      </w:r>
    </w:p>
    <w:p w:rsidR="00000000" w:rsidRDefault="00B327A7">
      <w:r>
        <w:t xml:space="preserve">иные действия, необходимые для предоставления государственной услуги, в том </w:t>
      </w:r>
      <w:r>
        <w:lastRenderedPageBreak/>
        <w:t>числе связанные с проверкой действительности усиленной квалифицированной электронной подписи заявителя, использованной при обр</w:t>
      </w:r>
      <w:r>
        <w:t>ащении за получением государственной услуги, а также с установлением перечня классов средств удостоверяющих центров.</w:t>
      </w:r>
    </w:p>
    <w:p w:rsidR="00000000" w:rsidRDefault="00B327A7">
      <w:bookmarkStart w:id="95" w:name="sub_1012"/>
      <w:r>
        <w:t>3.4.1. Предоставление в установленном порядке информации заявителям (представителям заявителей) и обеспечение доступа заявителей (п</w:t>
      </w:r>
      <w:r>
        <w:t>редставителей заявителей) к сведениям о государственной услуге</w:t>
      </w:r>
    </w:p>
    <w:bookmarkEnd w:id="95"/>
    <w:p w:rsidR="00000000" w:rsidRDefault="00B327A7">
      <w:r>
        <w:t xml:space="preserve">Информация о государственной услуге размещается в информационно-телекоммуникационной сети "Интернет" на </w:t>
      </w:r>
      <w:hyperlink r:id="rId66" w:history="1">
        <w:r>
          <w:rPr>
            <w:rStyle w:val="a4"/>
          </w:rPr>
          <w:t>официальном сайте</w:t>
        </w:r>
      </w:hyperlink>
      <w:r>
        <w:t xml:space="preserve"> департамента и официальны</w:t>
      </w:r>
      <w:r>
        <w:t xml:space="preserve">х сайтах уполномоченных органов (при наличии соответствующих сайтов), </w:t>
      </w:r>
      <w:hyperlink r:id="rId67" w:history="1">
        <w:r>
          <w:rPr>
            <w:rStyle w:val="a4"/>
          </w:rPr>
          <w:t>Портале</w:t>
        </w:r>
      </w:hyperlink>
      <w:r>
        <w:t>.</w:t>
      </w:r>
    </w:p>
    <w:p w:rsidR="00000000" w:rsidRDefault="00B327A7">
      <w:bookmarkStart w:id="96" w:name="sub_1013"/>
      <w:r>
        <w:t>3.4.2. Подача заявителем (представителем заявителя) заявления и иных документов, необходимых для предоставления государственной усл</w:t>
      </w:r>
      <w:r>
        <w:t>уги, и прием таких заявлений и документов</w:t>
      </w:r>
    </w:p>
    <w:bookmarkEnd w:id="96"/>
    <w:p w:rsidR="00000000" w:rsidRDefault="00B327A7">
      <w:r>
        <w:t>Заявитель (представитель заявителя) может представить документы, необходимые для предоставления государственной услуги в форме электронных документов с использованием электронных носителей и (или) информаци</w:t>
      </w:r>
      <w:r>
        <w:t xml:space="preserve">онно-телекоммуникационной сети "Интернет" (в том числе посредством </w:t>
      </w:r>
      <w:hyperlink r:id="rId68" w:history="1">
        <w:r>
          <w:rPr>
            <w:rStyle w:val="a4"/>
          </w:rPr>
          <w:t>Портала</w:t>
        </w:r>
      </w:hyperlink>
      <w:r>
        <w:t>).</w:t>
      </w:r>
    </w:p>
    <w:p w:rsidR="00000000" w:rsidRDefault="00B327A7">
      <w:bookmarkStart w:id="97" w:name="sub_1014"/>
      <w:r>
        <w:t>3.4.3. Получение заявителем (представителем заявителя) сведений о ходе выполнения государственной услуги</w:t>
      </w:r>
    </w:p>
    <w:bookmarkEnd w:id="97"/>
    <w:p w:rsidR="00000000" w:rsidRDefault="00B327A7">
      <w:r>
        <w:t>Сведения о ходе выпо</w:t>
      </w:r>
      <w:r>
        <w:t xml:space="preserve">лнения государственной услуги размещаются на </w:t>
      </w:r>
      <w:hyperlink r:id="rId69" w:history="1">
        <w:r>
          <w:rPr>
            <w:rStyle w:val="a4"/>
          </w:rPr>
          <w:t>Портале</w:t>
        </w:r>
      </w:hyperlink>
      <w:r>
        <w:t xml:space="preserve"> и направляются на адрес электронной почты заявителю (при его наличии).</w:t>
      </w:r>
    </w:p>
    <w:p w:rsidR="00000000" w:rsidRDefault="00B327A7">
      <w:bookmarkStart w:id="98" w:name="sub_1015"/>
      <w:r>
        <w:t>3.4.4. Взаимодействие уполномоченных органов с исполнительными органами государственно</w:t>
      </w:r>
      <w:r>
        <w:t>й власти Кемеровской области, органами местного самоуправления и организациями, участвующими в предоставлении государственных услуг</w:t>
      </w:r>
    </w:p>
    <w:bookmarkEnd w:id="98"/>
    <w:p w:rsidR="00000000" w:rsidRDefault="00B327A7">
      <w:r>
        <w:t>При предоставлении государственной услуги уполномоченные органы взаимодействуют с организациями жилищно-коммунальног</w:t>
      </w:r>
      <w:r>
        <w:t>о хозяйства, филиалами Кузбасского регионального отделения Фонда социального страхования Российской Федерации, органом записи актов гражданского состояния.</w:t>
      </w:r>
    </w:p>
    <w:p w:rsidR="00000000" w:rsidRDefault="00B327A7">
      <w:bookmarkStart w:id="99" w:name="sub_1016"/>
      <w:r>
        <w:t>3.4.5. Получение заявителем (представителем заявителя) результата предоставления государстве</w:t>
      </w:r>
      <w:r>
        <w:t>нной услуги</w:t>
      </w:r>
    </w:p>
    <w:bookmarkEnd w:id="99"/>
    <w:p w:rsidR="00000000" w:rsidRDefault="00B327A7">
      <w:r>
        <w:t xml:space="preserve">Получение заявителем (представителем заявителя) результата предоставления государственной услуги осуществляется путем размещения на </w:t>
      </w:r>
      <w:hyperlink r:id="rId70" w:history="1">
        <w:r>
          <w:rPr>
            <w:rStyle w:val="a4"/>
          </w:rPr>
          <w:t>Портале</w:t>
        </w:r>
      </w:hyperlink>
      <w:r>
        <w:t xml:space="preserve"> </w:t>
      </w:r>
      <w:r>
        <w:t>информации о принятом решении либо скан-копия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направления ук</w:t>
      </w:r>
      <w:r>
        <w:t>азанной информации на адрес электронной почты заявителя (при его наличии).</w:t>
      </w:r>
    </w:p>
    <w:p w:rsidR="00000000" w:rsidRDefault="00B327A7">
      <w:bookmarkStart w:id="100" w:name="sub_1017"/>
      <w:r>
        <w:t>3.4.6.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bookmarkEnd w:id="100"/>
    <w:p w:rsidR="00000000" w:rsidRDefault="00B327A7"/>
    <w:p w:rsidR="00000000" w:rsidRDefault="00B327A7">
      <w:pPr>
        <w:pStyle w:val="1"/>
      </w:pPr>
      <w:bookmarkStart w:id="101" w:name="sub_84"/>
      <w:r>
        <w:t>4</w:t>
      </w:r>
      <w:r>
        <w:t>. Формы контроля за исполнением административного регламента</w:t>
      </w:r>
    </w:p>
    <w:bookmarkEnd w:id="101"/>
    <w:p w:rsidR="00000000" w:rsidRDefault="00B327A7"/>
    <w:p w:rsidR="00000000" w:rsidRDefault="00B327A7">
      <w:bookmarkStart w:id="102" w:name="sub_78"/>
      <w:r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B327A7">
      <w:bookmarkStart w:id="103" w:name="sub_76"/>
      <w:bookmarkEnd w:id="102"/>
      <w:r>
        <w:t>4.1.1. Текущий контроль осуществляется путем проведен</w:t>
      </w:r>
      <w:r>
        <w:t xml:space="preserve">ия руководителем уполномоченного органа проверок соблюдения и исполнения специалистами, </w:t>
      </w:r>
      <w:r>
        <w:lastRenderedPageBreak/>
        <w:t>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000000" w:rsidRDefault="00B327A7">
      <w:bookmarkStart w:id="104" w:name="sub_77"/>
      <w:bookmarkEnd w:id="103"/>
      <w:r>
        <w:t>4.1.2. Ру</w:t>
      </w:r>
      <w:r>
        <w:t>ководитель уполномоченного органа ежемесячно запрашивает от должностных лиц информацию о предоставлении государственной услуги.</w:t>
      </w:r>
    </w:p>
    <w:p w:rsidR="00000000" w:rsidRDefault="00B327A7">
      <w:bookmarkStart w:id="105" w:name="sub_79"/>
      <w:bookmarkEnd w:id="104"/>
      <w:r>
        <w:t>4.2. Непосредственный контроль за соблюдением специалистами последовательности действий, определенных административн</w:t>
      </w:r>
      <w:r>
        <w:t>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000000" w:rsidRDefault="00B327A7">
      <w:bookmarkStart w:id="106" w:name="sub_80"/>
      <w:bookmarkEnd w:id="105"/>
      <w:r>
        <w:t>4.3. Контро</w:t>
      </w:r>
      <w:r>
        <w:t>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</w:t>
      </w:r>
      <w:r>
        <w:t>ржащих жалобы на действия (бездействие) и решения должностных лиц.</w:t>
      </w:r>
    </w:p>
    <w:p w:rsidR="00000000" w:rsidRDefault="00B327A7">
      <w:bookmarkStart w:id="107" w:name="sub_82"/>
      <w:bookmarkEnd w:id="106"/>
      <w:r>
        <w:t>4.4. Заместитель руководителя уполномоченного органа либо начальник отдела уполномоченного органа, отвечающего за предоставление государственной услуги, еженедельно осуществляет</w:t>
      </w:r>
      <w:r>
        <w:t xml:space="preserve"> проверку действий (решений) специалиста, совершенных (принятых) при предоставлении государственной услуги.</w:t>
      </w:r>
    </w:p>
    <w:p w:rsidR="00000000" w:rsidRDefault="00B327A7">
      <w:bookmarkStart w:id="108" w:name="sub_81"/>
      <w:bookmarkEnd w:id="107"/>
      <w:r>
        <w:t>4.4.1. По результатам проведенных проверок в случае выявления нарушений прав заявителей, положений настоящего административного регламен</w:t>
      </w:r>
      <w:r>
        <w:t>та,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0000" w:rsidRDefault="00B327A7">
      <w:bookmarkStart w:id="109" w:name="sub_83"/>
      <w:bookmarkEnd w:id="108"/>
      <w:r>
        <w:t>4</w:t>
      </w:r>
      <w:r>
        <w:t>.5.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bookmarkEnd w:id="109"/>
    <w:p w:rsidR="00000000" w:rsidRDefault="00B327A7"/>
    <w:p w:rsidR="00000000" w:rsidRDefault="00B327A7">
      <w:pPr>
        <w:pStyle w:val="afa"/>
        <w:rPr>
          <w:color w:val="000000"/>
          <w:sz w:val="16"/>
          <w:szCs w:val="16"/>
        </w:rPr>
      </w:pPr>
      <w:bookmarkStart w:id="110" w:name="sub_10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B327A7">
      <w:pPr>
        <w:pStyle w:val="afb"/>
      </w:pPr>
      <w:r>
        <w:fldChar w:fldCharType="begin"/>
      </w:r>
      <w:r>
        <w:instrText>HYPERLINK "garantF1://7410173.33"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июня 2013 г. N 73 раздел 5 настоящего Административного регламента изложен в новой редакции,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B327A7">
      <w:pPr>
        <w:pStyle w:val="afb"/>
      </w:pPr>
      <w:hyperlink r:id="rId7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B327A7">
      <w:pPr>
        <w:pStyle w:val="1"/>
      </w:pPr>
      <w:r>
        <w:t xml:space="preserve">5. Досудебный (внесудебный) порядок обжалования решений и действий </w:t>
      </w:r>
      <w:r>
        <w:t>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p w:rsidR="00000000" w:rsidRDefault="00B327A7"/>
    <w:p w:rsidR="00000000" w:rsidRDefault="00B327A7">
      <w:bookmarkStart w:id="111" w:name="sub_85"/>
      <w:r>
        <w:t>5.1. Заявители имеют право на письменное досудебное (внесудебное) обжа</w:t>
      </w:r>
      <w:r>
        <w:t>лование действий (бездействия) и решений, осуществленных (принятых) должностными лицами уполномоченного органа.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112" w:name="sub_86"/>
      <w:bookmarkEnd w:id="11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B327A7">
      <w:pPr>
        <w:pStyle w:val="afb"/>
      </w:pPr>
      <w:r>
        <w:fldChar w:fldCharType="begin"/>
      </w:r>
      <w:r>
        <w:instrText>HYPERLINK "garantF1://7464463.90"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</w:t>
      </w:r>
      <w:r>
        <w:t>ласти от 20 октября 2015 г. N 146 в пункт 5.2 настоящего Административного регламента внесены изменения</w:t>
      </w:r>
    </w:p>
    <w:p w:rsidR="00000000" w:rsidRDefault="00B327A7">
      <w:pPr>
        <w:pStyle w:val="afb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5.2. Заявители могут обратиться с жалобами, в том числе в следующих случаях:</w:t>
      </w:r>
    </w:p>
    <w:p w:rsidR="00000000" w:rsidRDefault="00B327A7">
      <w:r>
        <w:lastRenderedPageBreak/>
        <w:t>нарушение срока регистрации заявления заявителя о предоставлении государственной услуги;</w:t>
      </w:r>
    </w:p>
    <w:p w:rsidR="00000000" w:rsidRDefault="00B327A7">
      <w:r>
        <w:t>нарушение срока предоставления государственной услуги;</w:t>
      </w:r>
    </w:p>
    <w:p w:rsidR="00000000" w:rsidRDefault="00B327A7">
      <w:bookmarkStart w:id="113" w:name="sub_1050"/>
      <w:r>
        <w:t>требование у заявителя документов, не предусмотренных нормативными правовыми актами Российской Федерации</w:t>
      </w:r>
      <w:r>
        <w:t xml:space="preserve"> и Кемеровской области для предоставления государственной услуги;</w:t>
      </w:r>
    </w:p>
    <w:p w:rsidR="00000000" w:rsidRDefault="00B327A7">
      <w:bookmarkStart w:id="114" w:name="sub_1051"/>
      <w:bookmarkEnd w:id="113"/>
      <w:r>
        <w:t>отказ в приеме документов,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</w:t>
      </w:r>
      <w:r>
        <w:t>луги, у заявителя;</w:t>
      </w:r>
    </w:p>
    <w:p w:rsidR="00000000" w:rsidRDefault="00B327A7">
      <w:bookmarkStart w:id="115" w:name="sub_1053"/>
      <w:bookmarkEnd w:id="114"/>
      <w:r>
        <w:t>отказ в предоставлении государственной услуги, если основания отказа не предусмотрены нормативными правовыми актами Кемеровской области;</w:t>
      </w:r>
    </w:p>
    <w:p w:rsidR="00000000" w:rsidRDefault="00B327A7">
      <w:bookmarkStart w:id="116" w:name="sub_1052"/>
      <w:bookmarkEnd w:id="115"/>
      <w:r>
        <w:t>затребование с заявителя при предоставлении государственной услуги п</w:t>
      </w:r>
      <w:r>
        <w:t>латы, не предусмотренной нормативными правовыми актами Российской Федерации и Кемеровской области;</w:t>
      </w:r>
    </w:p>
    <w:bookmarkEnd w:id="116"/>
    <w:p w:rsidR="00000000" w:rsidRDefault="00B327A7"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</w:t>
      </w:r>
      <w:r>
        <w:t>ния государственной услуги документах либо нарушение установленного срока таких исправлений.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117" w:name="sub_87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B327A7">
      <w:pPr>
        <w:pStyle w:val="afb"/>
      </w:pPr>
      <w:r>
        <w:fldChar w:fldCharType="begin"/>
      </w:r>
      <w:r>
        <w:instrText>HYPERLINK "garantF1://7464463.91"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</w:t>
      </w:r>
      <w:r>
        <w:t>г. N 146 в пункт 5.3 настоящего Административного регламента внесены изменения</w:t>
      </w:r>
    </w:p>
    <w:p w:rsidR="00000000" w:rsidRDefault="00B327A7">
      <w:pPr>
        <w:pStyle w:val="afb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5.3. Основанием для начала досудебного (внесудебного) обжалования является поступление жалобы в уполно</w:t>
      </w:r>
      <w:r>
        <w:t xml:space="preserve">моченный орган, департамент от заявителя, направленной способами, указанными в </w:t>
      </w:r>
      <w:hyperlink w:anchor="sub_88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118" w:name="sub_88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B327A7">
      <w:pPr>
        <w:pStyle w:val="afb"/>
      </w:pPr>
      <w:r>
        <w:fldChar w:fldCharType="begin"/>
      </w:r>
      <w:r>
        <w:instrText>HYPERLINK "garantF1://7464463.95"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</w:t>
      </w:r>
      <w:r>
        <w:t>льной защиты населения Кемеровской области от 20 октября 2015 г. N 146 в пункт 5.4 настоящего Административного регламента внесены изменения</w:t>
      </w:r>
    </w:p>
    <w:p w:rsidR="00000000" w:rsidRDefault="00B327A7">
      <w:pPr>
        <w:pStyle w:val="afb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5.4. Жалоба может быть направлена посред</w:t>
      </w:r>
      <w:r>
        <w:t xml:space="preserve">ством организации федеральной почтовой связи, через МФЦ, с использованием информационно-телекоммуникационной сети "Интернет", официального сайта уполномоченного органа, </w:t>
      </w:r>
      <w:hyperlink r:id="rId77" w:history="1">
        <w:r>
          <w:rPr>
            <w:rStyle w:val="a4"/>
          </w:rPr>
          <w:t>департамента</w:t>
        </w:r>
      </w:hyperlink>
      <w:r>
        <w:t xml:space="preserve">, </w:t>
      </w:r>
      <w:hyperlink r:id="rId78" w:history="1">
        <w:r>
          <w:rPr>
            <w:rStyle w:val="a4"/>
          </w:rPr>
          <w:t>П</w:t>
        </w:r>
        <w:r>
          <w:rPr>
            <w:rStyle w:val="a4"/>
          </w:rPr>
          <w:t>ортала</w:t>
        </w:r>
      </w:hyperlink>
      <w:r>
        <w:t>, а также может быть принята при личном приеме.</w:t>
      </w:r>
    </w:p>
    <w:p w:rsidR="00000000" w:rsidRDefault="00B327A7">
      <w:bookmarkStart w:id="119" w:name="sub_1018"/>
      <w:r>
        <w:t>5.4.1. Жалоба на действия (бездействие) и решения, осуществленные (принятые) должностными лицами уполномоченного органа подается руководителю уполномоченного органа и (или) начальнику департа</w:t>
      </w:r>
      <w:r>
        <w:t>мента.</w:t>
      </w:r>
    </w:p>
    <w:p w:rsidR="00000000" w:rsidRDefault="00B327A7">
      <w:bookmarkStart w:id="120" w:name="sub_1019"/>
      <w:bookmarkEnd w:id="119"/>
      <w:r>
        <w:t>5.4.2. Жалоба должна содержать:</w:t>
      </w:r>
    </w:p>
    <w:bookmarkEnd w:id="120"/>
    <w:p w:rsidR="00000000" w:rsidRDefault="00B327A7"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служащего, решен</w:t>
      </w:r>
      <w:r>
        <w:t>ия и действия (бездействие) которого обжалуются;</w:t>
      </w:r>
    </w:p>
    <w:p w:rsidR="00000000" w:rsidRDefault="00B327A7"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>
        <w:t>ым должен быть направлен ответ заявителю;</w:t>
      </w:r>
    </w:p>
    <w:p w:rsidR="00000000" w:rsidRDefault="00B327A7">
      <w:r>
        <w:t>сведения об обжалуемых решениях и действиях (бездействии) орган</w:t>
      </w:r>
      <w:r>
        <w:t xml:space="preserve">а, </w:t>
      </w:r>
      <w:r>
        <w:lastRenderedPageBreak/>
        <w:t>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000000" w:rsidRDefault="00B327A7">
      <w:r>
        <w:t>доводы, на основании которых заявитель не согласен с решением и действием (бездействие</w:t>
      </w:r>
      <w:r>
        <w:t>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служащего. Заявителем могут быть представлены документы (при наличии), подтверждающие дов</w:t>
      </w:r>
      <w:r>
        <w:t>оды заявителя, либо их копии.</w:t>
      </w:r>
    </w:p>
    <w:p w:rsidR="00000000" w:rsidRDefault="00B327A7">
      <w:bookmarkStart w:id="121" w:name="sub_1020"/>
      <w:r>
        <w:t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</w:t>
      </w:r>
      <w:r>
        <w:t>я на осуществление действий от имени заявителя, может быть представлена:</w:t>
      </w:r>
    </w:p>
    <w:bookmarkEnd w:id="121"/>
    <w:p w:rsidR="00000000" w:rsidRDefault="00B327A7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B327A7">
      <w:r>
        <w:t>оформленная в соответствии с законодательством Российской Федерации дове</w:t>
      </w:r>
      <w: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B327A7">
      <w:r>
        <w:t>копия решения о назначении или об избрании либо приказа о назначении физического лица на должность, в соответств</w:t>
      </w:r>
      <w:r>
        <w:t>ии с которым такое физическое лицо обладает правом действовать от имени заявителя без доверенности.</w:t>
      </w:r>
    </w:p>
    <w:p w:rsidR="00000000" w:rsidRDefault="00B327A7">
      <w:bookmarkStart w:id="122" w:name="sub_1021"/>
      <w:r>
        <w:t>5.4.4. Прием жалоб в письменной форме осуществляется уполномоченным органом в месте предоставления государственной услуги (в месте, где заявитель по</w:t>
      </w:r>
      <w:r>
        <w:t>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122"/>
    <w:p w:rsidR="00000000" w:rsidRDefault="00B327A7">
      <w:r>
        <w:t>Время приема жалоб должно совпадать со временем предоставления государственных</w:t>
      </w:r>
      <w:r>
        <w:t xml:space="preserve"> услуг.</w:t>
      </w:r>
    </w:p>
    <w:p w:rsidR="00000000" w:rsidRDefault="00B327A7">
      <w:bookmarkStart w:id="123" w:name="sub_1054"/>
      <w:r>
        <w:t>Жалоба в письменной форме может быть также направлена посредством организации федеральной почтовой связи.</w:t>
      </w:r>
    </w:p>
    <w:bookmarkEnd w:id="123"/>
    <w:p w:rsidR="00000000" w:rsidRDefault="00B327A7">
      <w:r>
        <w:t>В случае подачи жалобы при личном приеме заявитель представляет документ, удостоверяющий его личность в соответствии с законод</w:t>
      </w:r>
      <w:r>
        <w:t>ательством Российской Федерации.</w:t>
      </w:r>
    </w:p>
    <w:p w:rsidR="00000000" w:rsidRDefault="00B327A7">
      <w:bookmarkStart w:id="124" w:name="sub_1027"/>
      <w:r>
        <w:t xml:space="preserve">5.4.5. При подаче жалобы в электронном виде документы, указанные в </w:t>
      </w:r>
      <w:hyperlink w:anchor="sub_1020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</w:t>
      </w:r>
      <w:r>
        <w:t>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B327A7">
      <w:bookmarkStart w:id="125" w:name="sub_1028"/>
      <w:bookmarkEnd w:id="124"/>
      <w:r>
        <w:t xml:space="preserve">5.4.6. В случае, если в жалобе не указаны фамилия лица, направившего обращение, и </w:t>
      </w:r>
      <w:r>
        <w:t>почтовый адрес, по которому должен быть направлен ответ, ответ на жалобу не дается. Указанная жалоба подлежит рассмотрению, включая проведение проверки информации содержащейся в жалобе.</w:t>
      </w:r>
    </w:p>
    <w:p w:rsidR="00000000" w:rsidRDefault="00B327A7">
      <w:bookmarkStart w:id="126" w:name="sub_1029"/>
      <w:bookmarkEnd w:id="125"/>
      <w:r>
        <w:t>5.4.7. В случае установления в ходе или по результатам</w:t>
      </w:r>
      <w:r>
        <w:t xml:space="preserve">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B327A7">
      <w:bookmarkStart w:id="127" w:name="sub_89"/>
      <w:bookmarkEnd w:id="126"/>
      <w:r>
        <w:t>5.5. Жалоба, поступ</w:t>
      </w:r>
      <w:r>
        <w:t>ившая в уполномоченный орган,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</w:t>
      </w:r>
      <w:r>
        <w:t xml:space="preserve">ица уполномоченного органа в приеме документов у заявителя либо в исправлении допущенных опечаток и </w:t>
      </w:r>
      <w: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128" w:name="sub_1030"/>
      <w:bookmarkEnd w:id="127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28"/>
    <w:p w:rsidR="00000000" w:rsidRDefault="00B327A7">
      <w:pPr>
        <w:pStyle w:val="afb"/>
      </w:pPr>
      <w:r>
        <w:fldChar w:fldCharType="begin"/>
      </w:r>
      <w:r>
        <w:instrText>HYPERLINK "garantF1://7464463.96"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в подпункт 5.5.1 пункта 5.5 настоящего Административного регламента внесены изменения</w:t>
      </w:r>
    </w:p>
    <w:p w:rsidR="00000000" w:rsidRDefault="00B327A7">
      <w:pPr>
        <w:pStyle w:val="afb"/>
      </w:pPr>
      <w:hyperlink r:id="rId7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327A7">
      <w:r>
        <w:t xml:space="preserve">5.5.1. В случае, если в жалобе содержатся вопросы, решение которых не входит в компетенцию департамента, в течение трех рабочих дней со дня ее регистрации департамент, направляет жалобу </w:t>
      </w:r>
      <w:r>
        <w:t>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B327A7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B327A7">
      <w:bookmarkStart w:id="129" w:name="sub_1031"/>
      <w:r>
        <w:t>5.5.2. В случае посту</w:t>
      </w:r>
      <w:r>
        <w:t>пления жалобы в МФЦ лицо, получившее жалобу,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</w:t>
      </w:r>
      <w:r>
        <w:t>его рабочего дня со дня поступления жалобы.</w:t>
      </w:r>
    </w:p>
    <w:bookmarkEnd w:id="129"/>
    <w:p w:rsidR="00000000" w:rsidRDefault="00B327A7">
      <w: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органом, заключившим соглашение о взаимодействи</w:t>
      </w:r>
      <w:r>
        <w:t>и.</w:t>
      </w:r>
    </w:p>
    <w:p w:rsidR="00000000" w:rsidRDefault="00B327A7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B327A7">
      <w:bookmarkStart w:id="130" w:name="sub_90"/>
      <w:r>
        <w:t>5.6. Основания для приостановления рассмотрения жалобы законодательством не предусмотрены.</w:t>
      </w:r>
    </w:p>
    <w:p w:rsidR="00000000" w:rsidRDefault="00B327A7">
      <w:bookmarkStart w:id="131" w:name="sub_91"/>
      <w:bookmarkEnd w:id="130"/>
      <w:r>
        <w:t>5.7. По результатам рассмотр</w:t>
      </w:r>
      <w:r>
        <w:t>ения жалобы уполномоченный орган, департамент принимает одно из следующих решений:</w:t>
      </w:r>
    </w:p>
    <w:bookmarkEnd w:id="131"/>
    <w:p w:rsidR="00000000" w:rsidRDefault="00B327A7">
      <w: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</w:t>
      </w:r>
      <w:r>
        <w:t xml:space="preserve">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</w:t>
      </w:r>
      <w:r>
        <w:t>иных формах;</w:t>
      </w:r>
    </w:p>
    <w:p w:rsidR="00000000" w:rsidRDefault="00B327A7">
      <w:r>
        <w:t>отказывает в удовлетворении жалобы.</w:t>
      </w:r>
    </w:p>
    <w:p w:rsidR="00000000" w:rsidRDefault="00B327A7">
      <w:bookmarkStart w:id="132" w:name="sub_92"/>
      <w:r>
        <w:t>5.8. По результатам рассмотрения жалобы уполномоченный орган, департамент принимает исчерпывающие меры по устранению выявленных нарушений.</w:t>
      </w:r>
    </w:p>
    <w:p w:rsidR="00000000" w:rsidRDefault="00B327A7">
      <w:bookmarkStart w:id="133" w:name="sub_93"/>
      <w:bookmarkEnd w:id="132"/>
      <w:r>
        <w:t>5.9. Результатом досудебного (внесудебного) обжало</w:t>
      </w:r>
      <w:r>
        <w:t>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уполномоченного органа, департамента в пределах своей компетенции.</w:t>
      </w:r>
    </w:p>
    <w:bookmarkEnd w:id="133"/>
    <w:p w:rsidR="00000000" w:rsidRDefault="00B327A7">
      <w:r>
        <w:t>Не позднее дня,</w:t>
      </w:r>
      <w:r>
        <w:t xml:space="preserve"> следующего за днем принятия решения, указанного в </w:t>
      </w:r>
      <w:hyperlink w:anchor="sub_91" w:history="1">
        <w:r>
          <w:rPr>
            <w:rStyle w:val="a4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</w:t>
      </w:r>
      <w:r>
        <w:t>ния жалобы.</w:t>
      </w:r>
    </w:p>
    <w:p w:rsidR="00000000" w:rsidRDefault="00B327A7">
      <w:bookmarkStart w:id="134" w:name="sub_94"/>
      <w:r>
        <w:t>5.10. В ответе по результатам рассмотрения жалобы указываются:</w:t>
      </w:r>
    </w:p>
    <w:bookmarkEnd w:id="134"/>
    <w:p w:rsidR="00000000" w:rsidRDefault="00B327A7">
      <w:r>
        <w:t>наименование уполномоченного органа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B327A7">
      <w:r>
        <w:t xml:space="preserve">номер, дата, место принятия решения, включая сведения о должностном лице, </w:t>
      </w:r>
      <w:r>
        <w:lastRenderedPageBreak/>
        <w:t>решение или действие (бездействие) которого обжалуется;</w:t>
      </w:r>
    </w:p>
    <w:p w:rsidR="00000000" w:rsidRDefault="00B327A7">
      <w:r>
        <w:t>фамилия, имя, отчество (при наличии) или наименование заявителя;</w:t>
      </w:r>
    </w:p>
    <w:p w:rsidR="00000000" w:rsidRDefault="00B327A7">
      <w:r>
        <w:t>основания для принятия решения по жалобе;</w:t>
      </w:r>
    </w:p>
    <w:p w:rsidR="00000000" w:rsidRDefault="00B327A7">
      <w:r>
        <w:t xml:space="preserve">принятое по жалобе </w:t>
      </w:r>
      <w:r>
        <w:t>решение;</w:t>
      </w:r>
    </w:p>
    <w:p w:rsidR="00000000" w:rsidRDefault="00B327A7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B327A7">
      <w:r>
        <w:t>сведения о порядке обжалования принятого по жалобе решения.</w:t>
      </w:r>
    </w:p>
    <w:p w:rsidR="00000000" w:rsidRDefault="00B327A7">
      <w:bookmarkStart w:id="135" w:name="sub_95"/>
      <w:r>
        <w:t>5.11. Уполномоченный орган отк</w:t>
      </w:r>
      <w:r>
        <w:t>азывает в удовлетворении жалобы в следующих случаях:</w:t>
      </w:r>
    </w:p>
    <w:bookmarkEnd w:id="135"/>
    <w:p w:rsidR="00000000" w:rsidRDefault="00B327A7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B327A7">
      <w:r>
        <w:t>подача жалобы лицом, полномочия которого не подтверждены в порядке, установле</w:t>
      </w:r>
      <w:r>
        <w:t>нном законодательством Российской Федерации;</w:t>
      </w:r>
    </w:p>
    <w:p w:rsidR="00000000" w:rsidRDefault="00B327A7"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136" w:name="sub_103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B327A7">
      <w:pPr>
        <w:pStyle w:val="afb"/>
      </w:pPr>
      <w:r>
        <w:fldChar w:fldCharType="begin"/>
      </w:r>
      <w:r>
        <w:instrText xml:space="preserve">HYPERLINK </w:instrText>
      </w:r>
      <w:r>
        <w:instrText>"garantF1://7464463.98"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пункт 5.12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80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B327A7">
      <w:r>
        <w:t>5.12. Департамент, 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</w:t>
      </w:r>
      <w:r>
        <w:t>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B327A7">
      <w:r>
        <w:t>Если текст письменной жалобы не поддается прочтению, ответ на жалобу не дается и она не подлежит направлению на расс</w:t>
      </w:r>
      <w:r>
        <w:t xml:space="preserve">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</w:t>
      </w:r>
      <w:r>
        <w:t>прочтению.</w:t>
      </w:r>
    </w:p>
    <w:p w:rsidR="00000000" w:rsidRDefault="00B327A7">
      <w:r>
        <w:t xml:space="preserve">Если в письменной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</w:t>
      </w:r>
      <w:r>
        <w:t>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137" w:name="sub_103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B327A7">
      <w:pPr>
        <w:pStyle w:val="afb"/>
      </w:pPr>
      <w:r>
        <w:fldChar w:fldCharType="begin"/>
      </w:r>
      <w:r>
        <w:instrText>HYPERLINK "garantF</w:instrText>
      </w:r>
      <w:r>
        <w:instrText>1://7464463.98"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пункт 5.13 настоящего Административного регламента изложен в новой редакции</w:t>
      </w:r>
    </w:p>
    <w:p w:rsidR="00000000" w:rsidRDefault="00B327A7">
      <w:pPr>
        <w:pStyle w:val="afb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5.13. Решение, принятое по результатам рассмотрения жалобы на решение уполномоченного органа, может быть обжаловано заявителем начальнику департамента.</w:t>
      </w:r>
    </w:p>
    <w:p w:rsidR="00000000" w:rsidRDefault="00B327A7">
      <w:bookmarkStart w:id="138" w:name="sub_1034"/>
      <w:r>
        <w:t xml:space="preserve">5.14. Для обоснования и рассмотрения жалобы заявитель </w:t>
      </w:r>
      <w:r>
        <w:t>имеет право:</w:t>
      </w:r>
    </w:p>
    <w:bookmarkEnd w:id="138"/>
    <w:p w:rsidR="00000000" w:rsidRDefault="00B327A7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B327A7">
      <w:r>
        <w:lastRenderedPageBreak/>
        <w:t xml:space="preserve">знакомиться с документами и материалами, касающимися рассмотрения жалобы, если это не затрагивает права, </w:t>
      </w:r>
      <w:r>
        <w:t>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B327A7">
      <w:r>
        <w:t>получать письменный ответ по существу поставленных в жалобе вопросов, увед</w:t>
      </w:r>
      <w:r>
        <w:t>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B327A7">
      <w:r>
        <w:t>обращаться с заявлением о прекращении рассмотрения жалобы.</w:t>
      </w:r>
    </w:p>
    <w:p w:rsidR="00000000" w:rsidRDefault="00B327A7">
      <w:bookmarkStart w:id="139" w:name="sub_1035"/>
      <w:r>
        <w:t>5.15. Инфор</w:t>
      </w:r>
      <w:r>
        <w:t>мирование заявителей о порядке подачи и рассмотрения жалобы осуществляется следующими способами:</w:t>
      </w:r>
    </w:p>
    <w:bookmarkEnd w:id="139"/>
    <w:p w:rsidR="00000000" w:rsidRDefault="00B327A7">
      <w:r>
        <w:t>опубликование настоящего административного регламента в средствах массовой информации;</w:t>
      </w:r>
    </w:p>
    <w:p w:rsidR="00000000" w:rsidRDefault="00B327A7">
      <w:r>
        <w:t>обеспечение доступности для ознакомления с настоящим административным регламентом в помещениях уполномоченных органов на информационных стендах, в том числе электронных, в раздаточных информационных материалах (брошюры, буклеты, листовки, памятки).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140" w:name="sub_1036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B327A7">
      <w:pPr>
        <w:pStyle w:val="afb"/>
      </w:pPr>
      <w:r>
        <w:fldChar w:fldCharType="begin"/>
      </w:r>
      <w:r>
        <w:instrText>HYPERLINK "garantF1://7464463.99"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в пункт 5.16 настоящего Административного регламента внесены изменения</w:t>
      </w:r>
    </w:p>
    <w:p w:rsidR="00000000" w:rsidRDefault="00B327A7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7A7">
      <w:r>
        <w:t>5.16. Уполномоченные органы обеспечивают:</w:t>
      </w:r>
    </w:p>
    <w:p w:rsidR="00000000" w:rsidRDefault="00B327A7">
      <w:r>
        <w:t>оснащение мест приема жалоб;</w:t>
      </w:r>
    </w:p>
    <w:p w:rsidR="00000000" w:rsidRDefault="00B327A7">
      <w:bookmarkStart w:id="141" w:name="sub_1055"/>
      <w:r>
        <w:t>информирование заявителей о порядке обжалования решений и действий (бездействия) департамента, уполномоченных органо</w:t>
      </w:r>
      <w:r>
        <w:t xml:space="preserve">в, их должностных лиц либо государственных гражданских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сайтах, на </w:t>
      </w:r>
      <w:hyperlink r:id="rId83" w:history="1">
        <w:r>
          <w:rPr>
            <w:rStyle w:val="a4"/>
          </w:rPr>
          <w:t>Портале</w:t>
        </w:r>
      </w:hyperlink>
      <w:r>
        <w:t>;</w:t>
      </w:r>
    </w:p>
    <w:bookmarkEnd w:id="141"/>
    <w:p w:rsidR="00000000" w:rsidRDefault="00B327A7">
      <w:r>
        <w:t xml:space="preserve">консультирование заявителей о порядке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</w:t>
      </w:r>
      <w:r>
        <w:t>в том числе по телефону, электронной почте, при личном приеме;</w:t>
      </w:r>
    </w:p>
    <w:p w:rsidR="00000000" w:rsidRDefault="00B327A7">
      <w: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000000" w:rsidRDefault="00B327A7">
      <w:r>
        <w:t>формирование и представление ежеквартальной отчетности о получе</w:t>
      </w:r>
      <w:r>
        <w:t>нных и рассмотренных жалобах (в том числе о количестве удовлетворенных и неудовлетворенных жалоб) в департамент.</w:t>
      </w:r>
    </w:p>
    <w:p w:rsidR="00000000" w:rsidRDefault="00B327A7"/>
    <w:p w:rsidR="00000000" w:rsidRDefault="00B327A7">
      <w:pPr>
        <w:pStyle w:val="afa"/>
        <w:rPr>
          <w:color w:val="000000"/>
          <w:sz w:val="16"/>
          <w:szCs w:val="16"/>
        </w:rPr>
      </w:pPr>
      <w:bookmarkStart w:id="142" w:name="sub_102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B327A7">
      <w:pPr>
        <w:pStyle w:val="afb"/>
      </w:pPr>
      <w:r>
        <w:fldChar w:fldCharType="begin"/>
      </w:r>
      <w:r>
        <w:instrText>HYPERLINK "garantF1://7464463.101"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</w:t>
      </w:r>
      <w:r>
        <w:t>асти от 20 октября 2015 г. N 146 настоящее приложение изложено в новой редакции</w:t>
      </w:r>
    </w:p>
    <w:p w:rsidR="00000000" w:rsidRDefault="00B327A7">
      <w:pPr>
        <w:pStyle w:val="afb"/>
      </w:pPr>
      <w:hyperlink r:id="rId8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327A7">
      <w:pPr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1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</w:t>
      </w:r>
      <w:r>
        <w:rPr>
          <w:rStyle w:val="a3"/>
        </w:rPr>
        <w:t>енной услуги</w:t>
      </w:r>
      <w:r>
        <w:rPr>
          <w:rStyle w:val="a3"/>
        </w:rPr>
        <w:br/>
        <w:t>"Предоставление меры социальной</w:t>
      </w:r>
      <w:r>
        <w:rPr>
          <w:rStyle w:val="a3"/>
        </w:rPr>
        <w:br/>
        <w:t>поддержки детям работников,</w:t>
      </w:r>
      <w:r>
        <w:rPr>
          <w:rStyle w:val="a3"/>
        </w:rPr>
        <w:br/>
      </w:r>
      <w:r>
        <w:rPr>
          <w:rStyle w:val="a3"/>
        </w:rPr>
        <w:lastRenderedPageBreak/>
        <w:t>погибших (умерших) в результате</w:t>
      </w:r>
      <w:r>
        <w:rPr>
          <w:rStyle w:val="a3"/>
        </w:rPr>
        <w:br/>
        <w:t>несчастных случаев на производстве</w:t>
      </w:r>
      <w:r>
        <w:rPr>
          <w:rStyle w:val="a3"/>
        </w:rPr>
        <w:br/>
        <w:t>на угледобывающих и горнорудных</w:t>
      </w:r>
      <w:r>
        <w:rPr>
          <w:rStyle w:val="a3"/>
        </w:rPr>
        <w:br/>
        <w:t>предприятиях, в виде бесплатного</w:t>
      </w:r>
      <w:r>
        <w:rPr>
          <w:rStyle w:val="a3"/>
        </w:rPr>
        <w:br/>
        <w:t>проезда на всех видах городского</w:t>
      </w:r>
      <w:r>
        <w:rPr>
          <w:rStyle w:val="a3"/>
        </w:rPr>
        <w:br/>
        <w:t>пассажирского тран</w:t>
      </w:r>
      <w:r>
        <w:rPr>
          <w:rStyle w:val="a3"/>
        </w:rPr>
        <w:t>спорта (кроме такси,</w:t>
      </w:r>
      <w:r>
        <w:rPr>
          <w:rStyle w:val="a3"/>
        </w:rPr>
        <w:br/>
        <w:t>в том числе маршрутного такси)"</w:t>
      </w:r>
    </w:p>
    <w:p w:rsidR="00000000" w:rsidRDefault="00B327A7"/>
    <w:p w:rsidR="00000000" w:rsidRDefault="00B327A7">
      <w:pPr>
        <w:pStyle w:val="1"/>
      </w:pPr>
      <w:r>
        <w:t xml:space="preserve">Информация </w:t>
      </w:r>
      <w:r>
        <w:br/>
        <w:t>о местонахождении, контактных телефонах (телефонах для справок, консультаций), адресах электронной почты департамента, уполномоченных органов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Департамент социальной защиты населения Кемеров</w:t>
            </w:r>
            <w:r>
              <w:t>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г. Кемерово, пр. Кузнецкий, д. 19а</w:t>
            </w:r>
          </w:p>
          <w:p w:rsidR="00000000" w:rsidRDefault="00B327A7">
            <w:pPr>
              <w:pStyle w:val="afff0"/>
            </w:pPr>
            <w:r>
              <w:t xml:space="preserve">адрес электронной почты </w:t>
            </w:r>
            <w:hyperlink r:id="rId85" w:history="1">
              <w:r>
                <w:rPr>
                  <w:rStyle w:val="a4"/>
                </w:rPr>
                <w:t>depart@dsznko.ru</w:t>
              </w:r>
            </w:hyperlink>
            <w:r>
              <w:t>,</w:t>
            </w:r>
          </w:p>
          <w:p w:rsidR="00000000" w:rsidRDefault="00B327A7">
            <w:pPr>
              <w:pStyle w:val="afff0"/>
            </w:pPr>
            <w:r>
              <w:t xml:space="preserve">адрес официального сайта </w:t>
            </w:r>
            <w:hyperlink r:id="rId86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Должность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Приемная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(3842) 75-85-85</w:t>
            </w:r>
          </w:p>
        </w:tc>
      </w:tr>
    </w:tbl>
    <w:p w:rsidR="00000000" w:rsidRDefault="00B327A7"/>
    <w:p w:rsidR="00000000" w:rsidRDefault="00B327A7">
      <w:r>
        <w:t>Уполномоченные органы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1404"/>
        <w:gridCol w:w="3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Наименование</w:t>
            </w:r>
          </w:p>
          <w:p w:rsidR="00000000" w:rsidRDefault="00B327A7">
            <w:pPr>
              <w:pStyle w:val="afff0"/>
            </w:pPr>
            <w:r>
              <w:t>уполномоченного органа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Телефон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(384-53)</w:t>
            </w:r>
          </w:p>
          <w:p w:rsidR="00000000" w:rsidRDefault="00B327A7">
            <w:pPr>
              <w:pStyle w:val="afff0"/>
            </w:pPr>
            <w:r>
              <w:t>6-26-88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652470, г. Анжеро-</w:t>
            </w:r>
          </w:p>
          <w:p w:rsidR="00000000" w:rsidRDefault="00B327A7">
            <w:pPr>
              <w:pStyle w:val="afff0"/>
            </w:pPr>
            <w:r>
              <w:t>Судженск,</w:t>
            </w:r>
          </w:p>
          <w:p w:rsidR="00000000" w:rsidRDefault="00B327A7">
            <w:pPr>
              <w:pStyle w:val="afff0"/>
            </w:pPr>
            <w:r>
              <w:t>ул. Ленина, д. 6</w:t>
            </w:r>
          </w:p>
          <w:p w:rsidR="00000000" w:rsidRDefault="00B327A7">
            <w:pPr>
              <w:pStyle w:val="afff0"/>
            </w:pPr>
            <w:hyperlink r:id="rId87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Комитет социальной защиты населения администрации Беловского городского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(384-52)</w:t>
            </w:r>
          </w:p>
          <w:p w:rsidR="00000000" w:rsidRDefault="00B327A7">
            <w:pPr>
              <w:pStyle w:val="afff0"/>
            </w:pPr>
            <w:r>
              <w:t>2-82-13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652600, г. Белово,</w:t>
            </w:r>
          </w:p>
          <w:p w:rsidR="00000000" w:rsidRDefault="00B327A7">
            <w:pPr>
              <w:pStyle w:val="afff0"/>
            </w:pPr>
            <w:r>
              <w:t>ул. Каховская, д. 19а</w:t>
            </w:r>
          </w:p>
          <w:p w:rsidR="00000000" w:rsidRDefault="00B327A7">
            <w:pPr>
              <w:pStyle w:val="afff0"/>
            </w:pPr>
            <w:hyperlink r:id="rId88" w:history="1">
              <w:r>
                <w:rPr>
                  <w:rStyle w:val="a4"/>
                </w:rPr>
                <w:t>kszbelovo42@inbox.ru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Берёзовского городско</w:t>
            </w:r>
            <w:r>
              <w:t>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(384-45)</w:t>
            </w:r>
          </w:p>
          <w:p w:rsidR="00000000" w:rsidRDefault="00B327A7">
            <w:pPr>
              <w:pStyle w:val="afff0"/>
            </w:pPr>
            <w:r>
              <w:t>3-08-91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652425, г. Березовский,</w:t>
            </w:r>
          </w:p>
          <w:p w:rsidR="00000000" w:rsidRDefault="00B327A7">
            <w:pPr>
              <w:pStyle w:val="afff0"/>
            </w:pPr>
            <w:r>
              <w:t>ул. Ленина, д. 38 помещение 97</w:t>
            </w:r>
          </w:p>
          <w:p w:rsidR="00000000" w:rsidRDefault="00B327A7">
            <w:pPr>
              <w:pStyle w:val="afff0"/>
            </w:pPr>
            <w:hyperlink r:id="rId89" w:history="1">
              <w:r>
                <w:rPr>
                  <w:rStyle w:val="a4"/>
                </w:rPr>
                <w:t>USZN45@mail.ru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(384-72)</w:t>
            </w:r>
          </w:p>
          <w:p w:rsidR="00000000" w:rsidRDefault="00B327A7">
            <w:pPr>
              <w:pStyle w:val="afff0"/>
            </w:pPr>
            <w:r>
              <w:t>3-02-75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652740, г. Калтан,</w:t>
            </w:r>
          </w:p>
          <w:p w:rsidR="00000000" w:rsidRDefault="00B327A7">
            <w:pPr>
              <w:pStyle w:val="afff0"/>
            </w:pPr>
            <w:r>
              <w:t>ул. Горького, д. 29</w:t>
            </w:r>
          </w:p>
          <w:p w:rsidR="00000000" w:rsidRDefault="00B327A7">
            <w:pPr>
              <w:pStyle w:val="afff0"/>
            </w:pPr>
            <w:hyperlink r:id="rId90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(384-2)</w:t>
            </w:r>
          </w:p>
          <w:p w:rsidR="00000000" w:rsidRDefault="00B327A7">
            <w:pPr>
              <w:pStyle w:val="afff0"/>
            </w:pPr>
            <w:r>
              <w:t>36-47-17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650000, г. Кемерово,</w:t>
            </w:r>
          </w:p>
          <w:p w:rsidR="00000000" w:rsidRDefault="00B327A7">
            <w:pPr>
              <w:pStyle w:val="afff0"/>
            </w:pPr>
            <w:r>
              <w:t>пр. Советский, д. 54</w:t>
            </w:r>
          </w:p>
          <w:p w:rsidR="00000000" w:rsidRDefault="00B327A7">
            <w:pPr>
              <w:pStyle w:val="afff0"/>
            </w:pPr>
            <w:hyperlink r:id="rId91" w:history="1">
              <w:r>
                <w:rPr>
                  <w:rStyle w:val="a4"/>
                </w:rPr>
                <w:t>USZN@kemerovo.ru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Киселевского городского</w:t>
            </w:r>
          </w:p>
          <w:p w:rsidR="00000000" w:rsidRDefault="00B327A7">
            <w:pPr>
              <w:pStyle w:val="afff0"/>
            </w:pPr>
            <w:r>
              <w:t>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(384-64)</w:t>
            </w:r>
          </w:p>
          <w:p w:rsidR="00000000" w:rsidRDefault="00B327A7">
            <w:pPr>
              <w:pStyle w:val="afff0"/>
            </w:pPr>
            <w:r>
              <w:t>6-38-74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652700, г. Киселевск,</w:t>
            </w:r>
          </w:p>
          <w:p w:rsidR="00000000" w:rsidRDefault="00B327A7">
            <w:pPr>
              <w:pStyle w:val="afff0"/>
            </w:pPr>
            <w:r>
              <w:t>ул. Советская, д. 5а</w:t>
            </w:r>
          </w:p>
          <w:p w:rsidR="00000000" w:rsidRDefault="00B327A7">
            <w:pPr>
              <w:pStyle w:val="afff0"/>
            </w:pPr>
            <w:hyperlink r:id="rId92" w:history="1">
              <w:r>
                <w:rPr>
                  <w:rStyle w:val="a4"/>
                </w:rPr>
                <w:t>oszn-kiselevsk@mail.ru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 xml:space="preserve">Управление социальной защиты населения администрации </w:t>
            </w:r>
            <w:r>
              <w:lastRenderedPageBreak/>
              <w:t>Ленинск-Кузн</w:t>
            </w:r>
            <w:r>
              <w:t>ецкого городского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lastRenderedPageBreak/>
              <w:t>(384-56)</w:t>
            </w:r>
          </w:p>
          <w:p w:rsidR="00000000" w:rsidRDefault="00B327A7">
            <w:pPr>
              <w:pStyle w:val="afff0"/>
            </w:pPr>
            <w:r>
              <w:t>2-78-29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652518, г. Ленинск-</w:t>
            </w:r>
          </w:p>
          <w:p w:rsidR="00000000" w:rsidRDefault="00B327A7">
            <w:pPr>
              <w:pStyle w:val="afff0"/>
            </w:pPr>
            <w:r>
              <w:t xml:space="preserve">Кузнецкий, площадь </w:t>
            </w:r>
            <w:r>
              <w:lastRenderedPageBreak/>
              <w:t>им. Кирова, д. 13а</w:t>
            </w:r>
          </w:p>
          <w:p w:rsidR="00000000" w:rsidRDefault="00B327A7">
            <w:pPr>
              <w:pStyle w:val="afff0"/>
            </w:pPr>
            <w:hyperlink r:id="rId93" w:history="1">
              <w:r>
                <w:rPr>
                  <w:rStyle w:val="a4"/>
                </w:rPr>
                <w:t>LK_USZN@mail.ru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lastRenderedPageBreak/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(384-75)</w:t>
            </w:r>
          </w:p>
          <w:p w:rsidR="00000000" w:rsidRDefault="00B327A7">
            <w:pPr>
              <w:pStyle w:val="afff0"/>
            </w:pPr>
            <w:r>
              <w:t>2-93-73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652870,г. Междуреченск,</w:t>
            </w:r>
          </w:p>
          <w:p w:rsidR="00000000" w:rsidRDefault="00B327A7">
            <w:pPr>
              <w:pStyle w:val="afff0"/>
            </w:pPr>
            <w:r>
              <w:t>ул. Космонавтов,</w:t>
            </w:r>
          </w:p>
          <w:p w:rsidR="00000000" w:rsidRDefault="00B327A7">
            <w:pPr>
              <w:pStyle w:val="afff0"/>
            </w:pPr>
            <w:r>
              <w:t>д. 17</w:t>
            </w:r>
          </w:p>
          <w:p w:rsidR="00000000" w:rsidRDefault="00B327A7">
            <w:pPr>
              <w:pStyle w:val="afff0"/>
            </w:pPr>
            <w:hyperlink r:id="rId94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Мысковского городского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(384-74)</w:t>
            </w:r>
          </w:p>
          <w:p w:rsidR="00000000" w:rsidRDefault="00B327A7">
            <w:pPr>
              <w:pStyle w:val="afff0"/>
            </w:pPr>
            <w:r>
              <w:t>2-19-19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652840, г. Мыски,</w:t>
            </w:r>
          </w:p>
          <w:p w:rsidR="00000000" w:rsidRDefault="00B327A7">
            <w:pPr>
              <w:pStyle w:val="afff0"/>
            </w:pPr>
            <w:r>
              <w:t>ул. Советская, д. 50</w:t>
            </w:r>
          </w:p>
          <w:p w:rsidR="00000000" w:rsidRDefault="00B327A7">
            <w:pPr>
              <w:pStyle w:val="afff0"/>
            </w:pPr>
            <w:hyperlink r:id="rId95" w:history="1">
              <w:r>
                <w:rPr>
                  <w:rStyle w:val="a4"/>
                </w:rPr>
                <w:t>muszn@mail.ru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Комитет социальной защиты</w:t>
            </w:r>
          </w:p>
          <w:p w:rsidR="00000000" w:rsidRDefault="00B327A7">
            <w:pPr>
              <w:pStyle w:val="afff0"/>
            </w:pPr>
            <w:r>
              <w:t>администрации города Новокузнецка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(384-3)</w:t>
            </w:r>
          </w:p>
          <w:p w:rsidR="00000000" w:rsidRDefault="00B327A7">
            <w:pPr>
              <w:pStyle w:val="afff0"/>
            </w:pPr>
            <w:r>
              <w:t>32-29-55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654080, г. Новокузнецк,</w:t>
            </w:r>
          </w:p>
          <w:p w:rsidR="00000000" w:rsidRDefault="00B327A7">
            <w:pPr>
              <w:pStyle w:val="afff0"/>
            </w:pPr>
            <w:r>
              <w:t>пр. Кирова, д. 71</w:t>
            </w:r>
          </w:p>
          <w:p w:rsidR="00000000" w:rsidRDefault="00B327A7">
            <w:pPr>
              <w:pStyle w:val="afff0"/>
            </w:pPr>
            <w:hyperlink r:id="rId96" w:history="1">
              <w:r>
                <w:rPr>
                  <w:rStyle w:val="a4"/>
                </w:rPr>
                <w:t>mail@ksz-nk.ru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(384-71)</w:t>
            </w:r>
          </w:p>
          <w:p w:rsidR="00000000" w:rsidRDefault="00B327A7">
            <w:pPr>
              <w:pStyle w:val="afff0"/>
            </w:pPr>
            <w:r>
              <w:t>5-37-80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652811, г. Осинники,</w:t>
            </w:r>
          </w:p>
          <w:p w:rsidR="00000000" w:rsidRDefault="00B327A7">
            <w:pPr>
              <w:pStyle w:val="afff0"/>
            </w:pPr>
            <w:r>
              <w:t>ул. Советская, д. 3</w:t>
            </w:r>
          </w:p>
          <w:p w:rsidR="00000000" w:rsidRDefault="00B327A7">
            <w:pPr>
              <w:pStyle w:val="afff0"/>
            </w:pPr>
            <w:hyperlink r:id="rId97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(384-6)</w:t>
            </w:r>
          </w:p>
          <w:p w:rsidR="00000000" w:rsidRDefault="00B327A7">
            <w:pPr>
              <w:pStyle w:val="afff0"/>
            </w:pPr>
            <w:r>
              <w:t>61-22-25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653000, г. Прокопьевск,</w:t>
            </w:r>
          </w:p>
          <w:p w:rsidR="00000000" w:rsidRDefault="00B327A7">
            <w:pPr>
              <w:pStyle w:val="afff0"/>
            </w:pPr>
            <w:r>
              <w:t>ул. Артема, д. 10</w:t>
            </w:r>
          </w:p>
          <w:p w:rsidR="00000000" w:rsidRDefault="00B327A7">
            <w:pPr>
              <w:pStyle w:val="afff0"/>
            </w:pPr>
            <w:hyperlink r:id="rId98" w:history="1">
              <w:r>
                <w:rPr>
                  <w:rStyle w:val="a4"/>
                </w:rPr>
                <w:t>kszn_prokop@mail.ru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(384-56)</w:t>
            </w:r>
          </w:p>
          <w:p w:rsidR="00000000" w:rsidRDefault="00B327A7">
            <w:pPr>
              <w:pStyle w:val="afff0"/>
            </w:pPr>
            <w:r>
              <w:t>4-55-99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652560, г. Полысаево,</w:t>
            </w:r>
          </w:p>
          <w:p w:rsidR="00000000" w:rsidRDefault="00B327A7">
            <w:pPr>
              <w:pStyle w:val="afff0"/>
            </w:pPr>
            <w:r>
              <w:t>ул. Крупской, д. 100а</w:t>
            </w:r>
          </w:p>
          <w:p w:rsidR="00000000" w:rsidRDefault="00B327A7">
            <w:pPr>
              <w:pStyle w:val="afff0"/>
            </w:pPr>
            <w:hyperlink r:id="rId99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Тайгинского городского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(384-48)</w:t>
            </w:r>
          </w:p>
          <w:p w:rsidR="00000000" w:rsidRDefault="00B327A7">
            <w:pPr>
              <w:pStyle w:val="afff0"/>
            </w:pPr>
            <w:r>
              <w:t>2-37-47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652401, г. Тайга,</w:t>
            </w:r>
          </w:p>
          <w:p w:rsidR="00000000" w:rsidRDefault="00B327A7">
            <w:pPr>
              <w:pStyle w:val="afff0"/>
            </w:pPr>
            <w:r>
              <w:t>ул. Строительная,</w:t>
            </w:r>
          </w:p>
          <w:p w:rsidR="00000000" w:rsidRDefault="00B327A7">
            <w:pPr>
              <w:pStyle w:val="afff0"/>
            </w:pPr>
            <w:r>
              <w:t>д. 1</w:t>
            </w:r>
            <w:r>
              <w:t xml:space="preserve"> </w:t>
            </w:r>
            <w:hyperlink r:id="rId100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города Юрги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(384-51)</w:t>
            </w:r>
          </w:p>
          <w:p w:rsidR="00000000" w:rsidRDefault="00B327A7">
            <w:pPr>
              <w:pStyle w:val="afff0"/>
            </w:pPr>
            <w:r>
              <w:t>4-68-48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652050, г. Юрга,</w:t>
            </w:r>
          </w:p>
          <w:p w:rsidR="00000000" w:rsidRDefault="00B327A7">
            <w:pPr>
              <w:pStyle w:val="afff0"/>
            </w:pPr>
            <w:r>
              <w:t>пр. Победы, д. 13</w:t>
            </w:r>
          </w:p>
          <w:p w:rsidR="00000000" w:rsidRDefault="00B327A7">
            <w:pPr>
              <w:pStyle w:val="afff0"/>
            </w:pPr>
            <w:hyperlink r:id="rId101" w:history="1">
              <w:r>
                <w:rPr>
                  <w:rStyle w:val="a4"/>
                </w:rPr>
                <w:t>USZN@yurga.org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</w:t>
            </w:r>
          </w:p>
          <w:p w:rsidR="00000000" w:rsidRDefault="00B327A7">
            <w:pPr>
              <w:pStyle w:val="afff0"/>
            </w:pPr>
            <w:r>
              <w:t>Краснобродского городского округа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(384-52)</w:t>
            </w:r>
          </w:p>
          <w:p w:rsidR="00000000" w:rsidRDefault="00B327A7">
            <w:pPr>
              <w:pStyle w:val="afff0"/>
            </w:pPr>
            <w:r>
              <w:t>7-89-00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652640,</w:t>
            </w:r>
          </w:p>
          <w:p w:rsidR="00000000" w:rsidRDefault="00B327A7">
            <w:pPr>
              <w:pStyle w:val="afff0"/>
            </w:pPr>
            <w:r>
              <w:t>пгт Краснобродский,</w:t>
            </w:r>
          </w:p>
          <w:p w:rsidR="00000000" w:rsidRDefault="00B327A7">
            <w:pPr>
              <w:pStyle w:val="afff0"/>
            </w:pPr>
            <w:r>
              <w:t>ул. Новая, д. 18</w:t>
            </w:r>
          </w:p>
          <w:p w:rsidR="00000000" w:rsidRDefault="00B327A7">
            <w:pPr>
              <w:pStyle w:val="afff0"/>
            </w:pPr>
            <w:hyperlink r:id="rId102" w:history="1">
              <w:r>
                <w:rPr>
                  <w:rStyle w:val="a4"/>
                </w:rPr>
                <w:t>yszkrbr@mail.ru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Беловского</w:t>
            </w:r>
          </w:p>
          <w:p w:rsidR="00000000" w:rsidRDefault="00B327A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(384-52)</w:t>
            </w:r>
          </w:p>
          <w:p w:rsidR="00000000" w:rsidRDefault="00B327A7">
            <w:pPr>
              <w:pStyle w:val="afff0"/>
            </w:pPr>
            <w:r>
              <w:t>2-20-17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652600, г. Белово,</w:t>
            </w:r>
          </w:p>
          <w:p w:rsidR="00000000" w:rsidRDefault="00B327A7">
            <w:pPr>
              <w:pStyle w:val="afff0"/>
            </w:pPr>
            <w:r>
              <w:t>ул. Ленина, д. 10</w:t>
            </w:r>
          </w:p>
          <w:p w:rsidR="00000000" w:rsidRDefault="00B327A7">
            <w:pPr>
              <w:pStyle w:val="afff0"/>
            </w:pPr>
            <w:hyperlink r:id="rId103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Гурьевского</w:t>
            </w:r>
          </w:p>
          <w:p w:rsidR="00000000" w:rsidRDefault="00B327A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(384-63)</w:t>
            </w:r>
          </w:p>
          <w:p w:rsidR="00000000" w:rsidRDefault="00B327A7">
            <w:pPr>
              <w:pStyle w:val="afff0"/>
            </w:pPr>
            <w:r>
              <w:t>5-47-02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652780, г. Гурьевск,</w:t>
            </w:r>
          </w:p>
          <w:p w:rsidR="00000000" w:rsidRDefault="00B327A7">
            <w:pPr>
              <w:pStyle w:val="afff0"/>
            </w:pPr>
            <w:r>
              <w:t>ул. Ленина, д. 85</w:t>
            </w:r>
          </w:p>
          <w:p w:rsidR="00000000" w:rsidRDefault="00B327A7">
            <w:pPr>
              <w:pStyle w:val="afff0"/>
            </w:pPr>
            <w:hyperlink r:id="rId104" w:history="1">
              <w:r>
                <w:rPr>
                  <w:rStyle w:val="a4"/>
                </w:rPr>
                <w:t>uszn04@mail.ru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Ижморского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(384-59)</w:t>
            </w:r>
          </w:p>
          <w:p w:rsidR="00000000" w:rsidRDefault="00B327A7">
            <w:pPr>
              <w:pStyle w:val="afff0"/>
            </w:pPr>
            <w:r>
              <w:t>2-39-05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652120, пгт Ижморский,</w:t>
            </w:r>
          </w:p>
          <w:p w:rsidR="00000000" w:rsidRDefault="00B327A7">
            <w:pPr>
              <w:pStyle w:val="afff0"/>
            </w:pPr>
            <w:r>
              <w:t>ул. Комсомольская, д. 2</w:t>
            </w:r>
          </w:p>
          <w:p w:rsidR="00000000" w:rsidRDefault="00B327A7">
            <w:pPr>
              <w:pStyle w:val="afff0"/>
            </w:pPr>
            <w:hyperlink r:id="rId105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(384-2)</w:t>
            </w:r>
          </w:p>
          <w:p w:rsidR="00000000" w:rsidRDefault="00B327A7">
            <w:pPr>
              <w:pStyle w:val="afff0"/>
            </w:pPr>
            <w:r>
              <w:t>44-11-80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650991, г. Кемерово,</w:t>
            </w:r>
          </w:p>
          <w:p w:rsidR="00000000" w:rsidRDefault="00B327A7">
            <w:pPr>
              <w:pStyle w:val="afff0"/>
            </w:pPr>
            <w:r>
              <w:t>пр. Ленина, д. 5</w:t>
            </w:r>
          </w:p>
          <w:p w:rsidR="00000000" w:rsidRDefault="00B327A7">
            <w:pPr>
              <w:pStyle w:val="afff0"/>
            </w:pPr>
            <w:hyperlink r:id="rId106" w:history="1">
              <w:r>
                <w:rPr>
                  <w:rStyle w:val="a4"/>
                </w:rPr>
                <w:t>kemrayon@mail.ru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Крапи</w:t>
            </w:r>
            <w:r>
              <w:t>винского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(384-46)</w:t>
            </w:r>
          </w:p>
          <w:p w:rsidR="00000000" w:rsidRDefault="00B327A7">
            <w:pPr>
              <w:pStyle w:val="afff0"/>
            </w:pPr>
            <w:r>
              <w:t>2-22-18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652440,</w:t>
            </w:r>
          </w:p>
          <w:p w:rsidR="00000000" w:rsidRDefault="00B327A7">
            <w:pPr>
              <w:pStyle w:val="afff0"/>
            </w:pPr>
            <w:r>
              <w:t>пгт Крапивинский,</w:t>
            </w:r>
          </w:p>
          <w:p w:rsidR="00000000" w:rsidRDefault="00B327A7">
            <w:pPr>
              <w:pStyle w:val="afff0"/>
            </w:pPr>
            <w:r>
              <w:t>ул. Школьная, д. 7а</w:t>
            </w:r>
          </w:p>
          <w:p w:rsidR="00000000" w:rsidRDefault="00B327A7">
            <w:pPr>
              <w:pStyle w:val="afff0"/>
            </w:pPr>
            <w:hyperlink r:id="rId107" w:history="1">
              <w:r>
                <w:rPr>
                  <w:rStyle w:val="a4"/>
                </w:rPr>
                <w:t>uszn-krap@mail.ru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 xml:space="preserve">Управление социальной защиты населения администрации </w:t>
            </w:r>
            <w:r>
              <w:lastRenderedPageBreak/>
              <w:t>Ленинск-Кузнецкого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lastRenderedPageBreak/>
              <w:t>(384-56)</w:t>
            </w:r>
          </w:p>
          <w:p w:rsidR="00000000" w:rsidRDefault="00B327A7">
            <w:pPr>
              <w:pStyle w:val="afff0"/>
            </w:pPr>
            <w:r>
              <w:t>7-26-06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652507, г. Ленинск-</w:t>
            </w:r>
          </w:p>
          <w:p w:rsidR="00000000" w:rsidRDefault="00B327A7">
            <w:pPr>
              <w:pStyle w:val="afff0"/>
            </w:pPr>
            <w:r>
              <w:t>Кузнецкий,</w:t>
            </w:r>
          </w:p>
          <w:p w:rsidR="00000000" w:rsidRDefault="00B327A7">
            <w:pPr>
              <w:pStyle w:val="afff0"/>
            </w:pPr>
            <w:r>
              <w:lastRenderedPageBreak/>
              <w:t>ул. Ленина, д. 45</w:t>
            </w:r>
          </w:p>
          <w:p w:rsidR="00000000" w:rsidRDefault="00B327A7">
            <w:pPr>
              <w:pStyle w:val="afff0"/>
            </w:pPr>
            <w:hyperlink r:id="rId108" w:history="1">
              <w:r>
                <w:rPr>
                  <w:rStyle w:val="a4"/>
                </w:rPr>
                <w:t>r-sobes@yandex.ru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lastRenderedPageBreak/>
              <w:t>Управление социальной защиты населения администрации Мариинского муниципального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(384-43)</w:t>
            </w:r>
          </w:p>
          <w:p w:rsidR="00000000" w:rsidRDefault="00B327A7">
            <w:pPr>
              <w:pStyle w:val="afff0"/>
            </w:pPr>
            <w:r>
              <w:t>5-01-28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652090, г. Мариинск,</w:t>
            </w:r>
          </w:p>
          <w:p w:rsidR="00000000" w:rsidRDefault="00B327A7">
            <w:pPr>
              <w:pStyle w:val="afff0"/>
            </w:pPr>
            <w:r>
              <w:t>ул. Ленина, д. 19</w:t>
            </w:r>
          </w:p>
          <w:p w:rsidR="00000000" w:rsidRDefault="00B327A7">
            <w:pPr>
              <w:pStyle w:val="afff0"/>
            </w:pPr>
            <w:hyperlink r:id="rId109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Комитет по социальной политике</w:t>
            </w:r>
          </w:p>
          <w:p w:rsidR="00000000" w:rsidRDefault="00B327A7">
            <w:pPr>
              <w:pStyle w:val="afff0"/>
            </w:pPr>
            <w:r>
              <w:t>администрации Новокузнецкого</w:t>
            </w:r>
          </w:p>
          <w:p w:rsidR="00000000" w:rsidRDefault="00B327A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(384-3)</w:t>
            </w:r>
          </w:p>
          <w:p w:rsidR="00000000" w:rsidRDefault="00B327A7">
            <w:pPr>
              <w:pStyle w:val="afff0"/>
            </w:pPr>
            <w:r>
              <w:t>77-95-81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654018, г. Новокузнецк,</w:t>
            </w:r>
          </w:p>
          <w:p w:rsidR="00000000" w:rsidRDefault="00B327A7">
            <w:pPr>
              <w:pStyle w:val="afff0"/>
            </w:pPr>
            <w:r>
              <w:t>пр. Октябрьский,</w:t>
            </w:r>
          </w:p>
          <w:p w:rsidR="00000000" w:rsidRDefault="00B327A7">
            <w:pPr>
              <w:pStyle w:val="afff0"/>
            </w:pPr>
            <w:r>
              <w:t xml:space="preserve">д. 43а, </w:t>
            </w:r>
            <w:hyperlink r:id="rId110" w:history="1">
              <w:r>
                <w:rPr>
                  <w:rStyle w:val="a4"/>
                </w:rPr>
                <w:t>admin@kspnvk.ru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(384-66)</w:t>
            </w:r>
          </w:p>
          <w:p w:rsidR="00000000" w:rsidRDefault="00B327A7">
            <w:pPr>
              <w:pStyle w:val="afff0"/>
            </w:pPr>
            <w:r>
              <w:t>2-31-49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653033, г. Прокопьевск,</w:t>
            </w:r>
          </w:p>
          <w:p w:rsidR="00000000" w:rsidRDefault="00B327A7">
            <w:pPr>
              <w:pStyle w:val="afff0"/>
            </w:pPr>
            <w:r>
              <w:t>ул. Н. Крупской, д. 13</w:t>
            </w:r>
          </w:p>
          <w:p w:rsidR="00000000" w:rsidRDefault="00B327A7">
            <w:pPr>
              <w:pStyle w:val="afff0"/>
            </w:pPr>
            <w:hyperlink r:id="rId111" w:history="1">
              <w:r>
                <w:rPr>
                  <w:rStyle w:val="a4"/>
                </w:rPr>
                <w:t>usznpr@yandex.ru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</w:t>
            </w:r>
            <w:r>
              <w:t>ации Промышленновского</w:t>
            </w:r>
          </w:p>
          <w:p w:rsidR="00000000" w:rsidRDefault="00B327A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(384-42)</w:t>
            </w:r>
          </w:p>
          <w:p w:rsidR="00000000" w:rsidRDefault="00B327A7">
            <w:pPr>
              <w:pStyle w:val="afff0"/>
            </w:pPr>
            <w:r>
              <w:t>7-45-21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652380,</w:t>
            </w:r>
          </w:p>
          <w:p w:rsidR="00000000" w:rsidRDefault="00B327A7">
            <w:pPr>
              <w:pStyle w:val="afff0"/>
            </w:pPr>
            <w:r>
              <w:t>пгт Промышленная,</w:t>
            </w:r>
          </w:p>
          <w:p w:rsidR="00000000" w:rsidRDefault="00B327A7">
            <w:pPr>
              <w:pStyle w:val="afff0"/>
            </w:pPr>
            <w:r>
              <w:t>ул. Коммунистическая,</w:t>
            </w:r>
          </w:p>
          <w:p w:rsidR="00000000" w:rsidRDefault="00B327A7">
            <w:pPr>
              <w:pStyle w:val="afff0"/>
            </w:pPr>
            <w:r>
              <w:t xml:space="preserve">д. 20а, </w:t>
            </w:r>
            <w:hyperlink r:id="rId112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Отраслевой (функциональный) орган</w:t>
            </w:r>
          </w:p>
          <w:p w:rsidR="00000000" w:rsidRDefault="00B327A7">
            <w:pPr>
              <w:pStyle w:val="afff0"/>
            </w:pPr>
            <w:r>
              <w:t>администрации Таштагольского</w:t>
            </w:r>
          </w:p>
          <w:p w:rsidR="00000000" w:rsidRDefault="00B327A7">
            <w:pPr>
              <w:pStyle w:val="afff0"/>
            </w:pPr>
            <w:r>
              <w:t>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(8-34-73)</w:t>
            </w:r>
          </w:p>
          <w:p w:rsidR="00000000" w:rsidRDefault="00B327A7">
            <w:pPr>
              <w:pStyle w:val="afff0"/>
            </w:pPr>
            <w:r>
              <w:t>2-31-31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652990, г. Таштагол,</w:t>
            </w:r>
          </w:p>
          <w:p w:rsidR="00000000" w:rsidRDefault="00B327A7">
            <w:pPr>
              <w:pStyle w:val="afff0"/>
            </w:pPr>
            <w:r>
              <w:t>ул. Ленина, д. 50</w:t>
            </w:r>
          </w:p>
          <w:p w:rsidR="00000000" w:rsidRDefault="00B327A7">
            <w:pPr>
              <w:pStyle w:val="afff0"/>
            </w:pPr>
            <w:hyperlink r:id="rId113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(384-47)</w:t>
            </w:r>
          </w:p>
          <w:p w:rsidR="00000000" w:rsidRDefault="00B327A7">
            <w:pPr>
              <w:pStyle w:val="afff0"/>
            </w:pPr>
            <w:r>
              <w:t>2-12-50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652210, пгт Тисуль,</w:t>
            </w:r>
          </w:p>
          <w:p w:rsidR="00000000" w:rsidRDefault="00B327A7">
            <w:pPr>
              <w:pStyle w:val="afff0"/>
            </w:pPr>
            <w:r>
              <w:t>ул. Ленина, д. 55</w:t>
            </w:r>
          </w:p>
          <w:p w:rsidR="00000000" w:rsidRDefault="00B327A7">
            <w:pPr>
              <w:pStyle w:val="afff0"/>
            </w:pPr>
            <w:hyperlink r:id="rId114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Комитет социальной защиты</w:t>
            </w:r>
          </w:p>
          <w:p w:rsidR="00000000" w:rsidRDefault="00B327A7">
            <w:pPr>
              <w:pStyle w:val="afff0"/>
            </w:pPr>
            <w:r>
              <w:t>населения администрации Топкинского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(384-54)</w:t>
            </w:r>
          </w:p>
          <w:p w:rsidR="00000000" w:rsidRDefault="00B327A7">
            <w:pPr>
              <w:pStyle w:val="afff0"/>
            </w:pPr>
            <w:r>
              <w:t>3-69-31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652300, г. Топки,</w:t>
            </w:r>
          </w:p>
          <w:p w:rsidR="00000000" w:rsidRDefault="00B327A7">
            <w:pPr>
              <w:pStyle w:val="afff0"/>
            </w:pPr>
            <w:r>
              <w:t>ул. Комсомольская, д. 1</w:t>
            </w:r>
          </w:p>
          <w:p w:rsidR="00000000" w:rsidRDefault="00B327A7">
            <w:pPr>
              <w:pStyle w:val="afff0"/>
            </w:pPr>
            <w:hyperlink r:id="rId115" w:history="1">
              <w:r>
                <w:rPr>
                  <w:rStyle w:val="a4"/>
                </w:rPr>
                <w:t>kszn-topki@yandex.ru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Тяжинского</w:t>
            </w:r>
          </w:p>
          <w:p w:rsidR="00000000" w:rsidRDefault="00B327A7">
            <w:pPr>
              <w:pStyle w:val="afff0"/>
            </w:pPr>
            <w:r>
              <w:t>муниципального ра</w:t>
            </w:r>
            <w:r>
              <w:t>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(384-49)</w:t>
            </w:r>
          </w:p>
          <w:p w:rsidR="00000000" w:rsidRDefault="00B327A7">
            <w:pPr>
              <w:pStyle w:val="afff0"/>
            </w:pPr>
            <w:r>
              <w:t>2-70-05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652240, пгт Тяжинский,</w:t>
            </w:r>
          </w:p>
          <w:p w:rsidR="00000000" w:rsidRDefault="00B327A7">
            <w:pPr>
              <w:pStyle w:val="afff0"/>
            </w:pPr>
            <w:r>
              <w:t>ул. Советская, д. 2</w:t>
            </w:r>
          </w:p>
          <w:p w:rsidR="00000000" w:rsidRDefault="00B327A7">
            <w:pPr>
              <w:pStyle w:val="afff0"/>
            </w:pPr>
            <w:hyperlink r:id="rId116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Чебулинского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(384-44)</w:t>
            </w:r>
          </w:p>
          <w:p w:rsidR="00000000" w:rsidRDefault="00B327A7">
            <w:pPr>
              <w:pStyle w:val="afff0"/>
            </w:pPr>
            <w:r>
              <w:t>2-17-92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652270, пгт Верх-Чебула, ул. </w:t>
            </w:r>
            <w:r>
              <w:t xml:space="preserve">Советская, д. 42, </w:t>
            </w:r>
            <w:hyperlink r:id="rId117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Юргинского</w:t>
            </w:r>
          </w:p>
          <w:p w:rsidR="00000000" w:rsidRDefault="00B327A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(384-51)</w:t>
            </w:r>
          </w:p>
          <w:p w:rsidR="00000000" w:rsidRDefault="00B327A7">
            <w:pPr>
              <w:pStyle w:val="afff0"/>
            </w:pPr>
            <w:r>
              <w:t>4-02-70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652050, г. Юрга,</w:t>
            </w:r>
          </w:p>
          <w:p w:rsidR="00000000" w:rsidRDefault="00B327A7">
            <w:pPr>
              <w:pStyle w:val="afff0"/>
            </w:pPr>
            <w:r>
              <w:t>ул. Машиностроителей,</w:t>
            </w:r>
          </w:p>
          <w:p w:rsidR="00000000" w:rsidRDefault="00B327A7">
            <w:pPr>
              <w:pStyle w:val="afff0"/>
            </w:pPr>
            <w:r>
              <w:t>д. 37,</w:t>
            </w:r>
          </w:p>
          <w:p w:rsidR="00000000" w:rsidRDefault="00B327A7">
            <w:pPr>
              <w:pStyle w:val="afff0"/>
            </w:pPr>
            <w:hyperlink r:id="rId118" w:history="1">
              <w:r>
                <w:rPr>
                  <w:rStyle w:val="a4"/>
                </w:rPr>
                <w:t>USZ</w:t>
              </w:r>
              <w:r>
                <w:rPr>
                  <w:rStyle w:val="a4"/>
                </w:rPr>
                <w:t>N_R@yrg.kuzbass.net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Яйского муниципального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(384-41)</w:t>
            </w:r>
          </w:p>
          <w:p w:rsidR="00000000" w:rsidRDefault="00B327A7">
            <w:pPr>
              <w:pStyle w:val="afff0"/>
            </w:pPr>
            <w:r>
              <w:t>2-15-46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652100, пгт Яя,</w:t>
            </w:r>
          </w:p>
          <w:p w:rsidR="00000000" w:rsidRDefault="00B327A7">
            <w:pPr>
              <w:pStyle w:val="afff0"/>
            </w:pPr>
            <w:r>
              <w:t>ул. Советская, д. 15</w:t>
            </w:r>
          </w:p>
          <w:p w:rsidR="00000000" w:rsidRDefault="00B327A7">
            <w:pPr>
              <w:pStyle w:val="afff0"/>
            </w:pPr>
            <w:hyperlink r:id="rId119" w:history="1">
              <w:r>
                <w:rPr>
                  <w:rStyle w:val="a4"/>
                </w:rPr>
                <w:t>uszn-yaya@kemtel.ru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Управление социальной защиты населения администрации Яшкинского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(384-55)</w:t>
            </w:r>
          </w:p>
          <w:p w:rsidR="00000000" w:rsidRDefault="00B327A7">
            <w:pPr>
              <w:pStyle w:val="afff0"/>
            </w:pPr>
            <w:r>
              <w:t>2-11-34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652010, р.п. Яшкино,</w:t>
            </w:r>
          </w:p>
          <w:p w:rsidR="00000000" w:rsidRDefault="00B327A7">
            <w:pPr>
              <w:pStyle w:val="afff0"/>
            </w:pPr>
            <w:r>
              <w:t>ул. Суворова, д. 5</w:t>
            </w:r>
          </w:p>
          <w:p w:rsidR="00000000" w:rsidRDefault="00B327A7">
            <w:pPr>
              <w:pStyle w:val="afff0"/>
            </w:pPr>
            <w:hyperlink r:id="rId120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B327A7"/>
    <w:p w:rsidR="00000000" w:rsidRDefault="00B327A7">
      <w:pPr>
        <w:pStyle w:val="afa"/>
        <w:rPr>
          <w:color w:val="000000"/>
          <w:sz w:val="16"/>
          <w:szCs w:val="16"/>
        </w:rPr>
      </w:pPr>
      <w:bookmarkStart w:id="143" w:name="sub_103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B327A7">
      <w:pPr>
        <w:pStyle w:val="afb"/>
      </w:pPr>
      <w:r>
        <w:fldChar w:fldCharType="begin"/>
      </w:r>
      <w:r>
        <w:instrText>HYPERLINK "garantF1://7464463.101"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настоящее приложение изложено в новой редакции</w:t>
      </w:r>
    </w:p>
    <w:p w:rsidR="00000000" w:rsidRDefault="00B327A7">
      <w:pPr>
        <w:pStyle w:val="afb"/>
      </w:pPr>
      <w:hyperlink r:id="rId121" w:history="1">
        <w:r>
          <w:rPr>
            <w:rStyle w:val="a4"/>
          </w:rPr>
          <w:t>См. текст приложения в предыдущей редакц</w:t>
        </w:r>
        <w:r>
          <w:rPr>
            <w:rStyle w:val="a4"/>
          </w:rPr>
          <w:t>ии</w:t>
        </w:r>
      </w:hyperlink>
    </w:p>
    <w:p w:rsidR="00000000" w:rsidRDefault="00B327A7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1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меры социальной</w:t>
      </w:r>
      <w:r>
        <w:rPr>
          <w:rStyle w:val="a3"/>
        </w:rPr>
        <w:br/>
        <w:t>поддержки детям работников,</w:t>
      </w:r>
      <w:r>
        <w:rPr>
          <w:rStyle w:val="a3"/>
        </w:rPr>
        <w:br/>
        <w:t>погибших (умерших) в результате</w:t>
      </w:r>
      <w:r>
        <w:rPr>
          <w:rStyle w:val="a3"/>
        </w:rPr>
        <w:br/>
        <w:t>несчастных случаев на производстве</w:t>
      </w:r>
      <w:r>
        <w:rPr>
          <w:rStyle w:val="a3"/>
        </w:rPr>
        <w:br/>
        <w:t>на угледобываю</w:t>
      </w:r>
      <w:r>
        <w:rPr>
          <w:rStyle w:val="a3"/>
        </w:rPr>
        <w:t>щих и горнорудных</w:t>
      </w:r>
      <w:r>
        <w:rPr>
          <w:rStyle w:val="a3"/>
        </w:rPr>
        <w:br/>
        <w:t>предприятиях, в виде бесплатного</w:t>
      </w:r>
      <w:r>
        <w:rPr>
          <w:rStyle w:val="a3"/>
        </w:rPr>
        <w:br/>
        <w:t>проезда на всех видах городского</w:t>
      </w:r>
      <w:r>
        <w:rPr>
          <w:rStyle w:val="a3"/>
        </w:rPr>
        <w:br/>
        <w:t>пассажирского транспорта (кроме такси,</w:t>
      </w:r>
      <w:r>
        <w:rPr>
          <w:rStyle w:val="a3"/>
        </w:rPr>
        <w:br/>
        <w:t>в том числе маршрутного такси)"</w:t>
      </w:r>
    </w:p>
    <w:p w:rsidR="00000000" w:rsidRDefault="00B327A7"/>
    <w:p w:rsidR="00000000" w:rsidRDefault="00B327A7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000000" w:rsidRDefault="00B327A7"/>
    <w:p w:rsidR="00000000" w:rsidRDefault="00093011">
      <w:r>
        <w:rPr>
          <w:noProof/>
        </w:rPr>
        <w:drawing>
          <wp:inline distT="0" distB="0" distL="0" distR="0">
            <wp:extent cx="5876925" cy="2905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bookmarkStart w:id="144" w:name="sub_10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44"/>
    <w:p w:rsidR="00000000" w:rsidRDefault="00B327A7">
      <w:pPr>
        <w:pStyle w:val="afb"/>
      </w:pPr>
      <w:r>
        <w:fldChar w:fldCharType="begin"/>
      </w:r>
      <w:r>
        <w:instrText>HYPERLINK "garantF1://7464463.101"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настоящее приложение изложено в новой редакции</w:t>
      </w:r>
    </w:p>
    <w:p w:rsidR="00000000" w:rsidRDefault="00B327A7">
      <w:pPr>
        <w:pStyle w:val="afb"/>
      </w:pPr>
      <w:hyperlink r:id="rId123" w:history="1">
        <w:r>
          <w:rPr>
            <w:rStyle w:val="a4"/>
          </w:rPr>
          <w:t>См. текст пр</w:t>
        </w:r>
        <w:r>
          <w:rPr>
            <w:rStyle w:val="a4"/>
          </w:rPr>
          <w:t>иложения в предыдущей редакции</w:t>
        </w:r>
      </w:hyperlink>
    </w:p>
    <w:p w:rsidR="00000000" w:rsidRDefault="00B327A7">
      <w:pPr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1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меры социальной</w:t>
      </w:r>
      <w:r>
        <w:rPr>
          <w:rStyle w:val="a3"/>
        </w:rPr>
        <w:br/>
        <w:t>поддержки детям работников,</w:t>
      </w:r>
      <w:r>
        <w:rPr>
          <w:rStyle w:val="a3"/>
        </w:rPr>
        <w:br/>
        <w:t>погибших (умерших) в результате</w:t>
      </w:r>
      <w:r>
        <w:rPr>
          <w:rStyle w:val="a3"/>
        </w:rPr>
        <w:br/>
      </w:r>
      <w:r>
        <w:rPr>
          <w:rStyle w:val="a3"/>
        </w:rPr>
        <w:t>несчастных случаев на производстве</w:t>
      </w:r>
      <w:r>
        <w:rPr>
          <w:rStyle w:val="a3"/>
        </w:rPr>
        <w:br/>
        <w:t>на угледобывающих и горнорудных</w:t>
      </w:r>
      <w:r>
        <w:rPr>
          <w:rStyle w:val="a3"/>
        </w:rPr>
        <w:br/>
        <w:t>предприятиях, в виде бесплатного</w:t>
      </w:r>
      <w:r>
        <w:rPr>
          <w:rStyle w:val="a3"/>
        </w:rPr>
        <w:br/>
        <w:t>проезда на всех видах городского</w:t>
      </w:r>
      <w:r>
        <w:rPr>
          <w:rStyle w:val="a3"/>
        </w:rPr>
        <w:br/>
        <w:t>пассажирского транспорта (кроме такси,</w:t>
      </w:r>
      <w:r>
        <w:rPr>
          <w:rStyle w:val="a3"/>
        </w:rPr>
        <w:br/>
      </w:r>
      <w:r>
        <w:rPr>
          <w:rStyle w:val="a3"/>
        </w:rPr>
        <w:lastRenderedPageBreak/>
        <w:t>в том числе маршрутного такси)"</w:t>
      </w:r>
    </w:p>
    <w:p w:rsidR="00000000" w:rsidRDefault="00B327A7">
      <w:pPr>
        <w:jc w:val="right"/>
      </w:pPr>
      <w:r>
        <w:rPr>
          <w:rStyle w:val="a3"/>
        </w:rPr>
        <w:t>(с изменениями от 20 октября 2015 г.)</w:t>
      </w:r>
    </w:p>
    <w:p w:rsidR="00000000" w:rsidRDefault="00B327A7"/>
    <w:p w:rsidR="00000000" w:rsidRDefault="00B327A7">
      <w:pPr>
        <w:jc w:val="right"/>
      </w:pPr>
      <w:r>
        <w:t>В ___________</w:t>
      </w:r>
      <w:r>
        <w:t>_______________________</w:t>
      </w:r>
    </w:p>
    <w:p w:rsidR="00000000" w:rsidRDefault="00B327A7">
      <w:pPr>
        <w:jc w:val="right"/>
      </w:pPr>
      <w:r>
        <w:t>(наименование уполномоченного органа)</w:t>
      </w:r>
    </w:p>
    <w:p w:rsidR="00000000" w:rsidRDefault="00B327A7">
      <w:pPr>
        <w:jc w:val="right"/>
      </w:pPr>
      <w:r>
        <w:t>от __________________________________</w:t>
      </w:r>
    </w:p>
    <w:p w:rsidR="00000000" w:rsidRDefault="00B327A7">
      <w:pPr>
        <w:jc w:val="right"/>
      </w:pPr>
      <w:r>
        <w:t>(Ф.И.О. заявителя)</w:t>
      </w:r>
    </w:p>
    <w:p w:rsidR="00000000" w:rsidRDefault="00B327A7">
      <w:pPr>
        <w:jc w:val="right"/>
      </w:pPr>
      <w:r>
        <w:t>проживающего(ей) по адресу:</w:t>
      </w:r>
    </w:p>
    <w:p w:rsidR="00000000" w:rsidRDefault="00B327A7">
      <w:pPr>
        <w:jc w:val="right"/>
      </w:pPr>
      <w:r>
        <w:t>__________________________________</w:t>
      </w:r>
    </w:p>
    <w:p w:rsidR="00000000" w:rsidRDefault="00B327A7"/>
    <w:p w:rsidR="00000000" w:rsidRDefault="00B327A7">
      <w:pPr>
        <w:pStyle w:val="1"/>
      </w:pPr>
      <w:r>
        <w:t>Заявление</w:t>
      </w:r>
    </w:p>
    <w:p w:rsidR="00000000" w:rsidRDefault="00B327A7"/>
    <w:p w:rsidR="00000000" w:rsidRDefault="00B327A7">
      <w:pPr>
        <w:pStyle w:val="afff0"/>
      </w:pPr>
      <w:r>
        <w:t>Прошу выдать _____________________________________ проездной билет</w:t>
      </w:r>
    </w:p>
    <w:p w:rsidR="00000000" w:rsidRDefault="00B327A7">
      <w:pPr>
        <w:pStyle w:val="afff0"/>
      </w:pPr>
      <w:r>
        <w:t>(Ф.И.О. ребенка)</w:t>
      </w:r>
    </w:p>
    <w:p w:rsidR="00000000" w:rsidRDefault="00B327A7">
      <w:pPr>
        <w:pStyle w:val="afff0"/>
      </w:pPr>
      <w:r>
        <w:t>на период ___________________ 20__ г.</w:t>
      </w:r>
    </w:p>
    <w:p w:rsidR="00000000" w:rsidRDefault="00B327A7">
      <w:pPr>
        <w:pStyle w:val="afff0"/>
      </w:pPr>
      <w:r>
        <w:t>(указать месяц)</w:t>
      </w:r>
    </w:p>
    <w:p w:rsidR="00000000" w:rsidRDefault="00B327A7">
      <w:pPr>
        <w:pStyle w:val="afff0"/>
      </w:pPr>
      <w:r>
        <w:t>Приложение:</w:t>
      </w:r>
    </w:p>
    <w:p w:rsidR="00000000" w:rsidRDefault="00B327A7">
      <w:pPr>
        <w:pStyle w:val="afff0"/>
      </w:pPr>
      <w:r>
        <w:t>1. Документы, подтверждающие право на получение проездного билета:</w:t>
      </w:r>
    </w:p>
    <w:p w:rsidR="00000000" w:rsidRDefault="00B327A7">
      <w:pPr>
        <w:pStyle w:val="afff0"/>
      </w:pPr>
      <w:r>
        <w:t>_______________________________________</w:t>
      </w:r>
      <w:r>
        <w:t>___________________________</w:t>
      </w:r>
    </w:p>
    <w:p w:rsidR="00000000" w:rsidRDefault="00B327A7">
      <w:pPr>
        <w:pStyle w:val="afff0"/>
      </w:pPr>
      <w:r>
        <w:t>__________________________________________________________________</w:t>
      </w:r>
    </w:p>
    <w:p w:rsidR="00000000" w:rsidRDefault="00B327A7">
      <w:pPr>
        <w:pStyle w:val="afff0"/>
      </w:pPr>
      <w:r>
        <w:t>__________________________________________________________________</w:t>
      </w:r>
    </w:p>
    <w:p w:rsidR="00000000" w:rsidRDefault="00B327A7">
      <w:pPr>
        <w:pStyle w:val="afff0"/>
      </w:pPr>
      <w:r>
        <w:t>__________________________________________________________________.</w:t>
      </w:r>
    </w:p>
    <w:p w:rsidR="00000000" w:rsidRDefault="00B327A7">
      <w:pPr>
        <w:pStyle w:val="afff0"/>
      </w:pPr>
      <w:r>
        <w:t>2. Справка о неполучении п</w:t>
      </w:r>
      <w:r>
        <w:t>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образования, в котором расположена организация, осуществляющая образовательную деятельност</w:t>
      </w:r>
      <w:r>
        <w:t>ь (предъявляется только при наличии одновременно регистрации по месту жительства и по месту пребывания по месту обучения).</w:t>
      </w:r>
    </w:p>
    <w:p w:rsidR="00000000" w:rsidRDefault="00B327A7">
      <w:pPr>
        <w:pStyle w:val="afff0"/>
      </w:pPr>
      <w:r>
        <w:t>Настоящим заявлением подтверждаю свое согласие на обработку принадлежащих мне персональных данных в целях предоставления государствен</w:t>
      </w:r>
      <w:r>
        <w:t>ной услуги.</w:t>
      </w:r>
    </w:p>
    <w:p w:rsidR="00000000" w:rsidRDefault="00B327A7"/>
    <w:p w:rsidR="00000000" w:rsidRDefault="00B327A7">
      <w:pPr>
        <w:pStyle w:val="afff0"/>
      </w:pPr>
      <w:r>
        <w:t>Подпись ____________/_____________/</w:t>
      </w:r>
    </w:p>
    <w:p w:rsidR="00000000" w:rsidRDefault="00B327A7"/>
    <w:p w:rsidR="00000000" w:rsidRDefault="00B327A7">
      <w:pPr>
        <w:pStyle w:val="afff0"/>
      </w:pPr>
      <w:r>
        <w:t>"___"___________ 20__ г.</w:t>
      </w:r>
    </w:p>
    <w:p w:rsidR="00000000" w:rsidRDefault="00B327A7"/>
    <w:p w:rsidR="00000000" w:rsidRDefault="00B327A7">
      <w:pPr>
        <w:pStyle w:val="afff0"/>
      </w:pPr>
      <w:r>
        <w:t xml:space="preserve">Заявление и документы приняты "___"___________ 20__ г. и зарегистрированы в журнале регистрации заявлений на получение проездного билета для детей работников, погибших (умерших) в </w:t>
      </w:r>
      <w:r>
        <w:t>результате несчастных случаев на производстве на угледобывающих и горнорудных предприятиях, за N ___ от "___" ___________ 20__ г.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Работник уполномоченного органа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_____________/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_________________/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(расшифровка)</w:t>
            </w:r>
          </w:p>
        </w:tc>
      </w:tr>
    </w:tbl>
    <w:p w:rsidR="00000000" w:rsidRDefault="00B327A7"/>
    <w:p w:rsidR="00000000" w:rsidRDefault="00B327A7">
      <w:pPr>
        <w:pStyle w:val="afff0"/>
      </w:pPr>
      <w:r>
        <w:t>Заявление заполнено (нужное указать):</w:t>
      </w:r>
    </w:p>
    <w:p w:rsidR="00000000" w:rsidRDefault="00B327A7"/>
    <w:p w:rsidR="00000000" w:rsidRDefault="00B327A7">
      <w:pPr>
        <w:pStyle w:val="afff0"/>
      </w:pPr>
      <w:r>
        <w:t>специалистом уполномоченного органа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_________________/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lastRenderedPageBreak/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(подпись)</w:t>
            </w:r>
          </w:p>
        </w:tc>
      </w:tr>
    </w:tbl>
    <w:p w:rsidR="00000000" w:rsidRDefault="00B327A7"/>
    <w:p w:rsidR="00000000" w:rsidRDefault="00B327A7">
      <w:pPr>
        <w:pStyle w:val="afff0"/>
      </w:pPr>
      <w:r>
        <w:t>сотрудником МФЦ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_________________/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(подпись)</w:t>
            </w:r>
          </w:p>
        </w:tc>
      </w:tr>
    </w:tbl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"___" ______________ 20____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(подпись заявителя)</w:t>
            </w:r>
          </w:p>
        </w:tc>
      </w:tr>
    </w:tbl>
    <w:p w:rsidR="00000000" w:rsidRDefault="00B327A7"/>
    <w:p w:rsidR="00000000" w:rsidRDefault="00B327A7">
      <w:pPr>
        <w:jc w:val="right"/>
      </w:pPr>
      <w:bookmarkStart w:id="145" w:name="sub_105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1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меры социальной</w:t>
      </w:r>
      <w:r>
        <w:rPr>
          <w:rStyle w:val="a3"/>
        </w:rPr>
        <w:br/>
      </w:r>
      <w:r>
        <w:rPr>
          <w:rStyle w:val="a3"/>
        </w:rPr>
        <w:t>поддержки детям работников,</w:t>
      </w:r>
      <w:r>
        <w:rPr>
          <w:rStyle w:val="a3"/>
        </w:rPr>
        <w:br/>
        <w:t>погибших (умерших) в результате</w:t>
      </w:r>
      <w:r>
        <w:rPr>
          <w:rStyle w:val="a3"/>
        </w:rPr>
        <w:br/>
        <w:t>несчастных случаев на производстве</w:t>
      </w:r>
      <w:r>
        <w:rPr>
          <w:rStyle w:val="a3"/>
        </w:rPr>
        <w:br/>
        <w:t>на угледобывающих и горнорудных</w:t>
      </w:r>
      <w:r>
        <w:rPr>
          <w:rStyle w:val="a3"/>
        </w:rPr>
        <w:br/>
        <w:t>предприятиях, в виде бесплатного</w:t>
      </w:r>
      <w:r>
        <w:rPr>
          <w:rStyle w:val="a3"/>
        </w:rPr>
        <w:br/>
        <w:t>проезда на всех видах городского</w:t>
      </w:r>
      <w:r>
        <w:rPr>
          <w:rStyle w:val="a3"/>
        </w:rPr>
        <w:br/>
        <w:t>пассажирского транспорта (кроме такси,</w:t>
      </w:r>
      <w:r>
        <w:rPr>
          <w:rStyle w:val="a3"/>
        </w:rPr>
        <w:br/>
        <w:t xml:space="preserve">в том числе маршрутного </w:t>
      </w:r>
      <w:r>
        <w:rPr>
          <w:rStyle w:val="a3"/>
        </w:rPr>
        <w:t>такси)"</w:t>
      </w:r>
    </w:p>
    <w:bookmarkEnd w:id="145"/>
    <w:p w:rsidR="00000000" w:rsidRDefault="00B327A7"/>
    <w:p w:rsidR="00000000" w:rsidRDefault="00B327A7">
      <w:pPr>
        <w:pStyle w:val="1"/>
      </w:pPr>
      <w:r>
        <w:t>Журнал</w:t>
      </w:r>
      <w:r>
        <w:br/>
        <w:t xml:space="preserve"> регистрации обращений</w:t>
      </w:r>
    </w:p>
    <w:p w:rsidR="00000000" w:rsidRDefault="00B327A7"/>
    <w:p w:rsidR="00000000" w:rsidRDefault="00B327A7">
      <w:hyperlink r:id="rId124" w:history="1">
        <w:r>
          <w:rPr>
            <w:rStyle w:val="a4"/>
          </w:rPr>
          <w:t>Исключено</w:t>
        </w:r>
      </w:hyperlink>
      <w:r>
        <w:t>.</w:t>
      </w:r>
    </w:p>
    <w:p w:rsidR="00000000" w:rsidRDefault="00B327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27A7">
      <w:pPr>
        <w:pStyle w:val="afb"/>
      </w:pPr>
      <w:r>
        <w:t xml:space="preserve">См. текст </w:t>
      </w:r>
      <w:hyperlink r:id="rId125" w:history="1">
        <w:r>
          <w:rPr>
            <w:rStyle w:val="a4"/>
          </w:rPr>
          <w:t>приложения</w:t>
        </w:r>
      </w:hyperlink>
    </w:p>
    <w:p w:rsidR="00000000" w:rsidRDefault="00B327A7">
      <w:pPr>
        <w:pStyle w:val="afb"/>
      </w:pPr>
    </w:p>
    <w:p w:rsidR="00000000" w:rsidRDefault="00B327A7">
      <w:pPr>
        <w:jc w:val="right"/>
      </w:pPr>
      <w:bookmarkStart w:id="146" w:name="sub_106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1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меры социальной</w:t>
      </w:r>
      <w:r>
        <w:rPr>
          <w:rStyle w:val="a3"/>
        </w:rPr>
        <w:br/>
        <w:t>поддержки детям работников,</w:t>
      </w:r>
      <w:r>
        <w:rPr>
          <w:rStyle w:val="a3"/>
        </w:rPr>
        <w:br/>
        <w:t>погибших (умерших) в результате</w:t>
      </w:r>
      <w:r>
        <w:rPr>
          <w:rStyle w:val="a3"/>
        </w:rPr>
        <w:br/>
        <w:t>несчастных случаев на производстве</w:t>
      </w:r>
      <w:r>
        <w:rPr>
          <w:rStyle w:val="a3"/>
        </w:rPr>
        <w:br/>
        <w:t>на угледобывающих и горнорудных</w:t>
      </w:r>
      <w:r>
        <w:rPr>
          <w:rStyle w:val="a3"/>
        </w:rPr>
        <w:br/>
        <w:t>предприятиях, в виде бесплатного</w:t>
      </w:r>
      <w:r>
        <w:rPr>
          <w:rStyle w:val="a3"/>
        </w:rPr>
        <w:br/>
        <w:t>проезда на всех видах го</w:t>
      </w:r>
      <w:r>
        <w:rPr>
          <w:rStyle w:val="a3"/>
        </w:rPr>
        <w:t>родского</w:t>
      </w:r>
      <w:r>
        <w:rPr>
          <w:rStyle w:val="a3"/>
        </w:rPr>
        <w:br/>
        <w:t>пассажирского транспорта (кроме такси,</w:t>
      </w:r>
      <w:r>
        <w:rPr>
          <w:rStyle w:val="a3"/>
        </w:rPr>
        <w:br/>
        <w:t>в том числе маршрутного такси)"</w:t>
      </w:r>
    </w:p>
    <w:bookmarkEnd w:id="146"/>
    <w:p w:rsidR="00000000" w:rsidRDefault="00B327A7"/>
    <w:p w:rsidR="00000000" w:rsidRDefault="00B327A7">
      <w:pPr>
        <w:pStyle w:val="1"/>
      </w:pPr>
      <w:r>
        <w:t xml:space="preserve">Журнал </w:t>
      </w:r>
      <w:r>
        <w:br/>
        <w:t xml:space="preserve">регистрации заявлений на получение проездного билета для детей работников, погибших (умерших) в результате несчастных случаев на производстве на угледобывающих </w:t>
      </w:r>
      <w:r>
        <w:t>и горнорудных предприятиях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0"/>
        <w:gridCol w:w="992"/>
        <w:gridCol w:w="993"/>
        <w:gridCol w:w="1134"/>
        <w:gridCol w:w="1559"/>
        <w:gridCol w:w="1417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Дата приема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Ф.И.О. заявителя, 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Ф.И.О., дата рождения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Дата выдачи проездного билета либо решения об отказе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Подпись лица, получившего проездной билет либо решение об отказе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</w:tr>
    </w:tbl>
    <w:p w:rsidR="00000000" w:rsidRDefault="00B327A7"/>
    <w:p w:rsidR="00000000" w:rsidRDefault="00B327A7">
      <w:pPr>
        <w:pStyle w:val="afa"/>
        <w:rPr>
          <w:color w:val="000000"/>
          <w:sz w:val="16"/>
          <w:szCs w:val="16"/>
        </w:rPr>
      </w:pPr>
      <w:bookmarkStart w:id="147" w:name="sub_107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B327A7">
      <w:pPr>
        <w:pStyle w:val="afb"/>
      </w:pPr>
      <w:r>
        <w:fldChar w:fldCharType="begin"/>
      </w:r>
      <w:r>
        <w:instrText>HYPERLINK "garantF1://7464463.103"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в настоящее приложение внесены изменения</w:t>
      </w:r>
    </w:p>
    <w:p w:rsidR="00000000" w:rsidRDefault="00B327A7">
      <w:pPr>
        <w:pStyle w:val="afb"/>
      </w:pPr>
      <w:hyperlink r:id="rId12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327A7">
      <w:pPr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10" w:history="1">
        <w:r>
          <w:rPr>
            <w:rStyle w:val="a4"/>
          </w:rPr>
          <w:t>админи</w:t>
        </w:r>
        <w:r>
          <w:rPr>
            <w:rStyle w:val="a4"/>
          </w:rPr>
          <w:t>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меры социальной</w:t>
      </w:r>
      <w:r>
        <w:rPr>
          <w:rStyle w:val="a3"/>
        </w:rPr>
        <w:br/>
        <w:t>поддержки детям работников,</w:t>
      </w:r>
      <w:r>
        <w:rPr>
          <w:rStyle w:val="a3"/>
        </w:rPr>
        <w:br/>
        <w:t>погибших (умерших) в результате</w:t>
      </w:r>
      <w:r>
        <w:rPr>
          <w:rStyle w:val="a3"/>
        </w:rPr>
        <w:br/>
        <w:t>несчастных случаев на производстве</w:t>
      </w:r>
      <w:r>
        <w:rPr>
          <w:rStyle w:val="a3"/>
        </w:rPr>
        <w:br/>
        <w:t>на угледобывающих и горнорудных</w:t>
      </w:r>
      <w:r>
        <w:rPr>
          <w:rStyle w:val="a3"/>
        </w:rPr>
        <w:br/>
        <w:t>предприятиях, в виде бесплатного</w:t>
      </w:r>
      <w:r>
        <w:rPr>
          <w:rStyle w:val="a3"/>
        </w:rPr>
        <w:br/>
      </w:r>
      <w:r>
        <w:rPr>
          <w:rStyle w:val="a3"/>
        </w:rPr>
        <w:t>проезда на всех видах городского</w:t>
      </w:r>
      <w:r>
        <w:rPr>
          <w:rStyle w:val="a3"/>
        </w:rPr>
        <w:br/>
        <w:t>пассажирского транспорта (кроме такси,</w:t>
      </w:r>
      <w:r>
        <w:rPr>
          <w:rStyle w:val="a3"/>
        </w:rPr>
        <w:br/>
        <w:t>в том числе маршрутного такси)"</w:t>
      </w:r>
    </w:p>
    <w:p w:rsidR="00000000" w:rsidRDefault="00B327A7">
      <w:pPr>
        <w:jc w:val="right"/>
      </w:pPr>
      <w:r>
        <w:rPr>
          <w:rStyle w:val="a3"/>
        </w:rPr>
        <w:t>(с изменениями от 20 октября 2015 г.)</w:t>
      </w:r>
    </w:p>
    <w:p w:rsidR="00000000" w:rsidRDefault="00B327A7"/>
    <w:p w:rsidR="00000000" w:rsidRDefault="00B327A7">
      <w:pPr>
        <w:pStyle w:val="1"/>
      </w:pPr>
      <w:r>
        <w:t xml:space="preserve">Расписка-уведомление </w:t>
      </w:r>
      <w:r>
        <w:br/>
        <w:t>о приеме документов</w:t>
      </w:r>
    </w:p>
    <w:p w:rsidR="00000000" w:rsidRDefault="00B327A7"/>
    <w:p w:rsidR="00000000" w:rsidRDefault="00B327A7">
      <w:pPr>
        <w:pStyle w:val="afff0"/>
      </w:pPr>
      <w:r>
        <w:t>Гр. _______________________________________________________________,</w:t>
      </w:r>
    </w:p>
    <w:p w:rsidR="00000000" w:rsidRDefault="00B327A7">
      <w:pPr>
        <w:pStyle w:val="afff0"/>
      </w:pPr>
      <w:r>
        <w:t>(фамилия, имя, отчество)</w:t>
      </w:r>
    </w:p>
    <w:p w:rsidR="00000000" w:rsidRDefault="00B327A7">
      <w:pPr>
        <w:pStyle w:val="afff0"/>
      </w:pPr>
      <w:r>
        <w:t>проживающей(им) по адресу:</w:t>
      </w:r>
    </w:p>
    <w:p w:rsidR="00000000" w:rsidRDefault="00B327A7">
      <w:pPr>
        <w:pStyle w:val="afff0"/>
      </w:pPr>
      <w:r>
        <w:t>__________________________________________________________________,</w:t>
      </w:r>
    </w:p>
    <w:p w:rsidR="00000000" w:rsidRDefault="00B327A7">
      <w:pPr>
        <w:pStyle w:val="afff0"/>
      </w:pPr>
      <w:r>
        <w:t>(адрес заявителя)</w:t>
      </w:r>
    </w:p>
    <w:p w:rsidR="00000000" w:rsidRDefault="00B327A7">
      <w:pPr>
        <w:pStyle w:val="afff0"/>
      </w:pPr>
      <w:r>
        <w:t>представлены следующие документы: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50"/>
        <w:gridCol w:w="324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Отметка о представлении подлинника или копии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Количеств</w:t>
            </w:r>
            <w:r>
              <w:t>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</w:tr>
    </w:tbl>
    <w:p w:rsidR="00000000" w:rsidRDefault="00B327A7"/>
    <w:p w:rsidR="00000000" w:rsidRDefault="00B327A7">
      <w:pPr>
        <w:pStyle w:val="afff0"/>
      </w:pPr>
      <w:r>
        <w:lastRenderedPageBreak/>
        <w:t>Заявление принято и зарегистрировано в журнале регист</w:t>
      </w:r>
      <w:r>
        <w:t>рации заявлений на получение проездного билета для детей работников, погибших (умерших) в результате несчастных случаев на производстве на угледобывающих и горнорудных предприятиях, N _______ от __________ 20__ г.</w:t>
      </w:r>
    </w:p>
    <w:p w:rsidR="00000000" w:rsidRDefault="00B327A7"/>
    <w:p w:rsidR="00000000" w:rsidRDefault="00B327A7">
      <w:pPr>
        <w:pStyle w:val="afff0"/>
      </w:pPr>
      <w:r>
        <w:t>Работник</w:t>
      </w:r>
    </w:p>
    <w:p w:rsidR="00000000" w:rsidRDefault="00B327A7">
      <w:pPr>
        <w:pStyle w:val="afff0"/>
      </w:pPr>
      <w:r>
        <w:t>уполномоченного органа</w:t>
      </w:r>
    </w:p>
    <w:p w:rsidR="00000000" w:rsidRDefault="00B327A7">
      <w:pPr>
        <w:pStyle w:val="afff0"/>
      </w:pPr>
      <w:r>
        <w:t>____________________/ ____________________/</w:t>
      </w:r>
    </w:p>
    <w:p w:rsidR="00000000" w:rsidRDefault="00B327A7">
      <w:pPr>
        <w:pStyle w:val="afff0"/>
      </w:pPr>
      <w:r>
        <w:t>(подпись) (расшифровка)</w:t>
      </w:r>
    </w:p>
    <w:p w:rsidR="00000000" w:rsidRDefault="00B327A7"/>
    <w:p w:rsidR="00000000" w:rsidRDefault="00B327A7">
      <w:pPr>
        <w:pStyle w:val="afff0"/>
      </w:pPr>
      <w:r>
        <w:t>Заявление по моему желанию заполнено (нужное указать):</w:t>
      </w:r>
    </w:p>
    <w:p w:rsidR="00000000" w:rsidRDefault="00B327A7">
      <w:pPr>
        <w:pStyle w:val="afff0"/>
      </w:pPr>
      <w:r>
        <w:t>специалистом</w:t>
      </w:r>
    </w:p>
    <w:p w:rsidR="00000000" w:rsidRDefault="00B327A7">
      <w:pPr>
        <w:pStyle w:val="afff0"/>
      </w:pPr>
      <w:r>
        <w:t>уполномоченного органа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_________________/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(подпись)</w:t>
            </w:r>
          </w:p>
        </w:tc>
      </w:tr>
    </w:tbl>
    <w:p w:rsidR="00000000" w:rsidRDefault="00B327A7"/>
    <w:p w:rsidR="00000000" w:rsidRDefault="00B327A7">
      <w:pPr>
        <w:pStyle w:val="afff0"/>
      </w:pPr>
      <w:r>
        <w:t>сотрудником МФЦ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_________________/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(подпись)</w:t>
            </w:r>
          </w:p>
        </w:tc>
      </w:tr>
    </w:tbl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"___" ______________ 20____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7A7">
            <w:pPr>
              <w:pStyle w:val="afff0"/>
            </w:pPr>
            <w:r>
              <w:t>(подпись заявителя)</w:t>
            </w:r>
          </w:p>
        </w:tc>
      </w:tr>
    </w:tbl>
    <w:p w:rsidR="00000000" w:rsidRDefault="00B327A7"/>
    <w:p w:rsidR="00000000" w:rsidRDefault="00B327A7">
      <w:pPr>
        <w:pStyle w:val="afa"/>
        <w:rPr>
          <w:color w:val="000000"/>
          <w:sz w:val="16"/>
          <w:szCs w:val="16"/>
        </w:rPr>
      </w:pPr>
      <w:bookmarkStart w:id="148" w:name="sub_108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B327A7">
      <w:pPr>
        <w:pStyle w:val="afb"/>
      </w:pPr>
      <w:r>
        <w:fldChar w:fldCharType="begin"/>
      </w:r>
      <w:r>
        <w:instrText>HYPERLINK "garantF1://7464463.106"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146 в настоящее приложение внесены изменения</w:t>
      </w:r>
    </w:p>
    <w:p w:rsidR="00000000" w:rsidRDefault="00B327A7">
      <w:pPr>
        <w:pStyle w:val="afb"/>
      </w:pPr>
      <w:hyperlink r:id="rId12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327A7">
      <w:pPr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10" w:history="1">
        <w:r>
          <w:rPr>
            <w:rStyle w:val="a4"/>
          </w:rPr>
          <w:t>админи</w:t>
        </w:r>
        <w:r>
          <w:rPr>
            <w:rStyle w:val="a4"/>
          </w:rPr>
          <w:t>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меры социальной</w:t>
      </w:r>
      <w:r>
        <w:rPr>
          <w:rStyle w:val="a3"/>
        </w:rPr>
        <w:br/>
        <w:t>поддержки детям работников,</w:t>
      </w:r>
      <w:r>
        <w:rPr>
          <w:rStyle w:val="a3"/>
        </w:rPr>
        <w:br/>
        <w:t>погибших (умерших) в результате</w:t>
      </w:r>
      <w:r>
        <w:rPr>
          <w:rStyle w:val="a3"/>
        </w:rPr>
        <w:br/>
        <w:t>несчастных случаев на производстве</w:t>
      </w:r>
      <w:r>
        <w:rPr>
          <w:rStyle w:val="a3"/>
        </w:rPr>
        <w:br/>
        <w:t>на угледобывающих и горнорудных</w:t>
      </w:r>
      <w:r>
        <w:rPr>
          <w:rStyle w:val="a3"/>
        </w:rPr>
        <w:br/>
        <w:t>предприятиях, в виде бесплатного</w:t>
      </w:r>
      <w:r>
        <w:rPr>
          <w:rStyle w:val="a3"/>
        </w:rPr>
        <w:br/>
      </w:r>
      <w:r>
        <w:rPr>
          <w:rStyle w:val="a3"/>
        </w:rPr>
        <w:t>проезда на всех видах городского</w:t>
      </w:r>
      <w:r>
        <w:rPr>
          <w:rStyle w:val="a3"/>
        </w:rPr>
        <w:br/>
        <w:t>пассажирского транспорта (кроме такси,</w:t>
      </w:r>
      <w:r>
        <w:rPr>
          <w:rStyle w:val="a3"/>
        </w:rPr>
        <w:br/>
        <w:t>в том числе маршрутного такси)"</w:t>
      </w:r>
    </w:p>
    <w:p w:rsidR="00000000" w:rsidRDefault="00B327A7">
      <w:pPr>
        <w:jc w:val="right"/>
      </w:pPr>
      <w:r>
        <w:rPr>
          <w:rStyle w:val="a3"/>
        </w:rPr>
        <w:t>(с изменениями от 20 октября 2015 г.)</w:t>
      </w:r>
    </w:p>
    <w:p w:rsidR="00000000" w:rsidRDefault="00B327A7"/>
    <w:p w:rsidR="00000000" w:rsidRDefault="00B327A7">
      <w:pPr>
        <w:pStyle w:val="1"/>
      </w:pPr>
      <w:r>
        <w:t xml:space="preserve">Решение </w:t>
      </w:r>
      <w:r>
        <w:br/>
        <w:t xml:space="preserve">о предоставлении проездного билета </w:t>
      </w:r>
      <w:r>
        <w:br/>
        <w:t>от _____________ N ______</w:t>
      </w:r>
    </w:p>
    <w:p w:rsidR="00000000" w:rsidRDefault="00B327A7"/>
    <w:p w:rsidR="00000000" w:rsidRDefault="00B327A7">
      <w:pPr>
        <w:pStyle w:val="afff0"/>
      </w:pPr>
      <w:r>
        <w:t>Гр. _____________________________________</w:t>
      </w:r>
      <w:r>
        <w:t>__________________________,</w:t>
      </w:r>
    </w:p>
    <w:p w:rsidR="00000000" w:rsidRDefault="00B327A7"/>
    <w:p w:rsidR="00000000" w:rsidRDefault="00B327A7">
      <w:pPr>
        <w:pStyle w:val="afff0"/>
      </w:pPr>
      <w:r>
        <w:lastRenderedPageBreak/>
        <w:t>проживающему(ей) по адресу ________________________________________,</w:t>
      </w:r>
    </w:p>
    <w:p w:rsidR="00000000" w:rsidRDefault="00B327A7"/>
    <w:p w:rsidR="00000000" w:rsidRDefault="00B327A7">
      <w:pPr>
        <w:pStyle w:val="afff0"/>
      </w:pPr>
      <w:r>
        <w:t>на основании заявления от "___"____________ 20___ г. (N регистрации ___)</w:t>
      </w:r>
    </w:p>
    <w:p w:rsidR="00000000" w:rsidRDefault="00B327A7"/>
    <w:p w:rsidR="00000000" w:rsidRDefault="00B327A7">
      <w:pPr>
        <w:pStyle w:val="afff0"/>
      </w:pPr>
      <w:r>
        <w:t>предоставить проездной билет на ____________________________ 20___ г.,</w:t>
      </w:r>
    </w:p>
    <w:p w:rsidR="00000000" w:rsidRDefault="00B327A7">
      <w:pPr>
        <w:pStyle w:val="afff0"/>
      </w:pPr>
      <w:r>
        <w:t>(указать месяц)</w:t>
      </w:r>
    </w:p>
    <w:p w:rsidR="00000000" w:rsidRDefault="00B327A7">
      <w:pPr>
        <w:pStyle w:val="afff0"/>
      </w:pPr>
      <w:r>
        <w:t>на ребенка ________________________________________________________,</w:t>
      </w:r>
    </w:p>
    <w:p w:rsidR="00000000" w:rsidRDefault="00B327A7">
      <w:pPr>
        <w:pStyle w:val="afff0"/>
      </w:pPr>
      <w:r>
        <w:t>дата рождения _____________________________________________________,</w:t>
      </w:r>
    </w:p>
    <w:p w:rsidR="00000000" w:rsidRDefault="00B327A7">
      <w:pPr>
        <w:pStyle w:val="afff0"/>
      </w:pPr>
      <w:r>
        <w:t>организация, осуществляющая образовательную деятельность _____________</w:t>
      </w:r>
    </w:p>
    <w:p w:rsidR="00000000" w:rsidRDefault="00B327A7">
      <w:pPr>
        <w:pStyle w:val="afff0"/>
      </w:pPr>
      <w:r>
        <w:t>_______________________________</w:t>
      </w:r>
      <w:r>
        <w:t>___________________________________</w:t>
      </w:r>
    </w:p>
    <w:p w:rsidR="00000000" w:rsidRDefault="00B327A7">
      <w:pPr>
        <w:pStyle w:val="afff0"/>
      </w:pPr>
      <w:r>
        <w:t>(наименование организации, осуществляющей образовательную деятельность)</w:t>
      </w:r>
    </w:p>
    <w:p w:rsidR="00000000" w:rsidRDefault="00B327A7"/>
    <w:p w:rsidR="00000000" w:rsidRDefault="00B327A7">
      <w:pPr>
        <w:pStyle w:val="afff0"/>
      </w:pPr>
      <w:r>
        <w:t>Руководитель</w:t>
      </w:r>
    </w:p>
    <w:p w:rsidR="00000000" w:rsidRDefault="00B327A7">
      <w:pPr>
        <w:pStyle w:val="afff0"/>
      </w:pPr>
      <w:r>
        <w:t>уполномоченного органа</w:t>
      </w:r>
    </w:p>
    <w:p w:rsidR="00000000" w:rsidRDefault="00B327A7">
      <w:pPr>
        <w:pStyle w:val="afff0"/>
      </w:pPr>
      <w:r>
        <w:t>____________________/ _____________________/</w:t>
      </w:r>
    </w:p>
    <w:p w:rsidR="00000000" w:rsidRDefault="00B327A7">
      <w:pPr>
        <w:pStyle w:val="afff0"/>
      </w:pPr>
      <w:r>
        <w:t>(подпись) (расшифровка)</w:t>
      </w:r>
    </w:p>
    <w:p w:rsidR="00000000" w:rsidRDefault="00B327A7"/>
    <w:p w:rsidR="00000000" w:rsidRDefault="00B327A7">
      <w:pPr>
        <w:pStyle w:val="afff0"/>
      </w:pPr>
      <w:r>
        <w:t>М.П.</w:t>
      </w:r>
    </w:p>
    <w:p w:rsidR="00000000" w:rsidRDefault="00B327A7"/>
    <w:p w:rsidR="00000000" w:rsidRDefault="00B327A7">
      <w:pPr>
        <w:pStyle w:val="afff0"/>
      </w:pPr>
      <w:r>
        <w:t>Отметка о последующем предоставлени</w:t>
      </w:r>
      <w:r>
        <w:t>и проездного билета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350"/>
        <w:gridCol w:w="1215"/>
        <w:gridCol w:w="1215"/>
        <w:gridCol w:w="1215"/>
        <w:gridCol w:w="1350"/>
        <w:gridCol w:w="1215"/>
        <w:gridCol w:w="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месяц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месяц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месяц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месяц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</w:tr>
    </w:tbl>
    <w:p w:rsidR="00000000" w:rsidRDefault="00B327A7"/>
    <w:p w:rsidR="00000000" w:rsidRDefault="00B327A7">
      <w:pPr>
        <w:pStyle w:val="afa"/>
        <w:rPr>
          <w:color w:val="000000"/>
          <w:sz w:val="16"/>
          <w:szCs w:val="16"/>
        </w:rPr>
      </w:pPr>
      <w:bookmarkStart w:id="149" w:name="sub_109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B327A7">
      <w:pPr>
        <w:pStyle w:val="afb"/>
      </w:pPr>
      <w:r>
        <w:fldChar w:fldCharType="begin"/>
      </w:r>
      <w:r>
        <w:instrText>HYPERLINK "garantF1://7464463.106"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20 октября 2015 г. N </w:t>
      </w:r>
      <w:r>
        <w:t>146 в настоящее приложение внесены изменения</w:t>
      </w:r>
    </w:p>
    <w:p w:rsidR="00000000" w:rsidRDefault="00B327A7">
      <w:pPr>
        <w:pStyle w:val="afb"/>
      </w:pPr>
      <w:hyperlink r:id="rId12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327A7">
      <w:pPr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1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меры с</w:t>
      </w:r>
      <w:r>
        <w:rPr>
          <w:rStyle w:val="a3"/>
        </w:rPr>
        <w:t>оциальной</w:t>
      </w:r>
      <w:r>
        <w:rPr>
          <w:rStyle w:val="a3"/>
        </w:rPr>
        <w:br/>
        <w:t>поддержки детям работников,</w:t>
      </w:r>
      <w:r>
        <w:rPr>
          <w:rStyle w:val="a3"/>
        </w:rPr>
        <w:br/>
        <w:t>погибших (умерших) в результате</w:t>
      </w:r>
      <w:r>
        <w:rPr>
          <w:rStyle w:val="a3"/>
        </w:rPr>
        <w:br/>
        <w:t>несчастных случаев на производстве</w:t>
      </w:r>
      <w:r>
        <w:rPr>
          <w:rStyle w:val="a3"/>
        </w:rPr>
        <w:br/>
        <w:t>на угледобывающих и горнорудных</w:t>
      </w:r>
      <w:r>
        <w:rPr>
          <w:rStyle w:val="a3"/>
        </w:rPr>
        <w:br/>
        <w:t>предприятиях, в виде бесплатного</w:t>
      </w:r>
      <w:r>
        <w:rPr>
          <w:rStyle w:val="a3"/>
        </w:rPr>
        <w:br/>
        <w:t>проезда на всех видах городского</w:t>
      </w:r>
      <w:r>
        <w:rPr>
          <w:rStyle w:val="a3"/>
        </w:rPr>
        <w:br/>
        <w:t>пассажирского транспорта (кроме такси,</w:t>
      </w:r>
      <w:r>
        <w:rPr>
          <w:rStyle w:val="a3"/>
        </w:rPr>
        <w:br/>
        <w:t>в том числе ма</w:t>
      </w:r>
      <w:r>
        <w:rPr>
          <w:rStyle w:val="a3"/>
        </w:rPr>
        <w:t>ршрутного такси)"</w:t>
      </w:r>
    </w:p>
    <w:p w:rsidR="00000000" w:rsidRDefault="00B327A7">
      <w:pPr>
        <w:jc w:val="right"/>
      </w:pPr>
      <w:r>
        <w:rPr>
          <w:rStyle w:val="a3"/>
        </w:rPr>
        <w:t>(с изменениями от 20 октября 2015 г.)</w:t>
      </w:r>
    </w:p>
    <w:p w:rsidR="00000000" w:rsidRDefault="00B327A7"/>
    <w:p w:rsidR="00000000" w:rsidRDefault="00B327A7">
      <w:pPr>
        <w:pStyle w:val="1"/>
      </w:pPr>
      <w:r>
        <w:t xml:space="preserve">Решение </w:t>
      </w:r>
      <w:r>
        <w:br/>
        <w:t xml:space="preserve">об отказе в предоставлении проездного билета </w:t>
      </w:r>
      <w:r>
        <w:br/>
        <w:t>от ____________ N ______</w:t>
      </w:r>
    </w:p>
    <w:p w:rsidR="00000000" w:rsidRDefault="00B327A7"/>
    <w:p w:rsidR="00000000" w:rsidRDefault="00B327A7">
      <w:pPr>
        <w:pStyle w:val="afff0"/>
      </w:pPr>
      <w:r>
        <w:t>Гр. _______________________________________________________________,</w:t>
      </w:r>
    </w:p>
    <w:p w:rsidR="00000000" w:rsidRDefault="00B327A7">
      <w:pPr>
        <w:pStyle w:val="afff0"/>
      </w:pPr>
      <w:r>
        <w:t>(фамилия, имя, отчество заявителя)</w:t>
      </w:r>
    </w:p>
    <w:p w:rsidR="00000000" w:rsidRDefault="00B327A7">
      <w:pPr>
        <w:pStyle w:val="afff0"/>
      </w:pPr>
      <w:r>
        <w:lastRenderedPageBreak/>
        <w:t>проживающая(ий</w:t>
      </w:r>
      <w:r>
        <w:t>) по адресу ________________________________________,</w:t>
      </w:r>
    </w:p>
    <w:p w:rsidR="00000000" w:rsidRDefault="00B327A7">
      <w:pPr>
        <w:pStyle w:val="afff0"/>
      </w:pPr>
      <w:r>
        <w:t>(адрес заявителя)</w:t>
      </w:r>
    </w:p>
    <w:p w:rsidR="00000000" w:rsidRDefault="00B327A7">
      <w:pPr>
        <w:pStyle w:val="afff0"/>
      </w:pPr>
      <w:r>
        <w:t>обратилась(лся) в ___________________________________________________</w:t>
      </w:r>
    </w:p>
    <w:p w:rsidR="00000000" w:rsidRDefault="00B327A7">
      <w:pPr>
        <w:pStyle w:val="afff0"/>
      </w:pPr>
      <w:r>
        <w:t>(наименование уполномоченного органа)</w:t>
      </w:r>
    </w:p>
    <w:p w:rsidR="00000000" w:rsidRDefault="00B327A7">
      <w:pPr>
        <w:pStyle w:val="afff0"/>
      </w:pPr>
      <w:r>
        <w:t>за предоставлением проездного билета на ______________________________</w:t>
      </w:r>
    </w:p>
    <w:p w:rsidR="00000000" w:rsidRDefault="00B327A7">
      <w:pPr>
        <w:pStyle w:val="afff0"/>
      </w:pPr>
      <w:r>
        <w:t>(месяц)</w:t>
      </w:r>
    </w:p>
    <w:p w:rsidR="00000000" w:rsidRDefault="00B327A7">
      <w:pPr>
        <w:pStyle w:val="afff0"/>
      </w:pPr>
      <w:r>
        <w:t>на ребенка ________________________________________________________,</w:t>
      </w:r>
    </w:p>
    <w:p w:rsidR="00000000" w:rsidRDefault="00B327A7">
      <w:pPr>
        <w:pStyle w:val="afff0"/>
      </w:pPr>
      <w:r>
        <w:t>организация, осуществляющая образовательную деятельность ______________</w:t>
      </w:r>
    </w:p>
    <w:p w:rsidR="00000000" w:rsidRDefault="00B327A7">
      <w:pPr>
        <w:pStyle w:val="afff0"/>
      </w:pPr>
      <w:r>
        <w:t>__________________________________________________________________</w:t>
      </w:r>
    </w:p>
    <w:p w:rsidR="00000000" w:rsidRDefault="00B327A7">
      <w:pPr>
        <w:pStyle w:val="afff0"/>
      </w:pPr>
      <w:r>
        <w:t>(наименование организации, осуществляюще</w:t>
      </w:r>
      <w:r>
        <w:t>й образовательную деятельность)</w:t>
      </w:r>
    </w:p>
    <w:p w:rsidR="00000000" w:rsidRDefault="00B327A7"/>
    <w:p w:rsidR="00000000" w:rsidRDefault="00B327A7">
      <w:pPr>
        <w:pStyle w:val="afff0"/>
      </w:pPr>
      <w:r>
        <w:t>Заявление на предоставление проездного билета принято</w:t>
      </w:r>
    </w:p>
    <w:p w:rsidR="00000000" w:rsidRDefault="00B327A7">
      <w:pPr>
        <w:pStyle w:val="afff0"/>
      </w:pPr>
      <w:r>
        <w:t>"____"____________ 20___ г., зарегистрировано "____.</w:t>
      </w:r>
    </w:p>
    <w:p w:rsidR="00000000" w:rsidRDefault="00B327A7"/>
    <w:p w:rsidR="00000000" w:rsidRDefault="00B327A7">
      <w:pPr>
        <w:pStyle w:val="afff0"/>
      </w:pPr>
      <w:r>
        <w:t>После рассмотрения заявления на предоставление проездного билета на</w:t>
      </w:r>
    </w:p>
    <w:p w:rsidR="00000000" w:rsidRDefault="00B327A7">
      <w:pPr>
        <w:pStyle w:val="afff0"/>
      </w:pPr>
      <w:r>
        <w:t>ребенка принято решение об отказе _____________</w:t>
      </w:r>
      <w:r>
        <w:t>_____________________</w:t>
      </w:r>
    </w:p>
    <w:p w:rsidR="00000000" w:rsidRDefault="00B327A7">
      <w:pPr>
        <w:pStyle w:val="afff0"/>
      </w:pPr>
      <w:r>
        <w:t>__________________________________________________________________</w:t>
      </w:r>
    </w:p>
    <w:p w:rsidR="00000000" w:rsidRDefault="00B327A7">
      <w:pPr>
        <w:pStyle w:val="afff0"/>
      </w:pPr>
      <w:r>
        <w:t>(причина отказа в предоставлении</w:t>
      </w:r>
    </w:p>
    <w:p w:rsidR="00000000" w:rsidRDefault="00B327A7">
      <w:pPr>
        <w:pStyle w:val="afff0"/>
      </w:pPr>
      <w:r>
        <w:t>__________________________________________________________________</w:t>
      </w:r>
    </w:p>
    <w:p w:rsidR="00000000" w:rsidRDefault="00B327A7">
      <w:pPr>
        <w:pStyle w:val="afff0"/>
      </w:pPr>
      <w:r>
        <w:t>проездного билета со ссылкой на нормы законодательства)</w:t>
      </w:r>
    </w:p>
    <w:p w:rsidR="00000000" w:rsidRDefault="00B327A7"/>
    <w:p w:rsidR="00000000" w:rsidRDefault="00B327A7">
      <w:pPr>
        <w:pStyle w:val="afff0"/>
      </w:pPr>
      <w:r>
        <w:t xml:space="preserve">Настоящее </w:t>
      </w:r>
      <w:r>
        <w:t>решение может быть обжаловано в департамент социальной защиты населения Кемеровской области и (или) в суд.</w:t>
      </w:r>
    </w:p>
    <w:p w:rsidR="00000000" w:rsidRDefault="00B327A7"/>
    <w:p w:rsidR="00000000" w:rsidRDefault="00B327A7">
      <w:pPr>
        <w:pStyle w:val="afff0"/>
      </w:pPr>
      <w:r>
        <w:t>Руководитель</w:t>
      </w:r>
    </w:p>
    <w:p w:rsidR="00000000" w:rsidRDefault="00B327A7">
      <w:pPr>
        <w:pStyle w:val="afff0"/>
      </w:pPr>
      <w:r>
        <w:t>уполномоченного органа</w:t>
      </w:r>
    </w:p>
    <w:p w:rsidR="00000000" w:rsidRDefault="00B327A7">
      <w:pPr>
        <w:pStyle w:val="afff0"/>
      </w:pPr>
      <w:r>
        <w:t>____________________/ _____________________/</w:t>
      </w:r>
    </w:p>
    <w:p w:rsidR="00000000" w:rsidRDefault="00B327A7">
      <w:pPr>
        <w:pStyle w:val="afff0"/>
      </w:pPr>
      <w:r>
        <w:t>(подпись) (расшифровка)</w:t>
      </w:r>
    </w:p>
    <w:p w:rsidR="00000000" w:rsidRDefault="00B327A7">
      <w:pPr>
        <w:pStyle w:val="afff0"/>
      </w:pPr>
      <w:r>
        <w:t>М.П.</w:t>
      </w:r>
    </w:p>
    <w:p w:rsidR="00000000" w:rsidRDefault="00B327A7"/>
    <w:p w:rsidR="00000000" w:rsidRDefault="00B327A7">
      <w:pPr>
        <w:pStyle w:val="afff0"/>
      </w:pPr>
      <w:r>
        <w:t>Заявителю возвращены документы, предс</w:t>
      </w:r>
      <w:r>
        <w:t>тавленные для получения проездного билета на ребенка:</w:t>
      </w:r>
    </w:p>
    <w:p w:rsidR="00000000" w:rsidRDefault="00B327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15"/>
        <w:gridCol w:w="3105"/>
        <w:gridCol w:w="1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N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Отметка о представлении подлинника или копии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f0"/>
            </w:pPr>
            <w: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7A7">
            <w:pPr>
              <w:pStyle w:val="aff7"/>
            </w:pPr>
          </w:p>
        </w:tc>
      </w:tr>
    </w:tbl>
    <w:p w:rsidR="00000000" w:rsidRDefault="00B327A7"/>
    <w:p w:rsidR="00000000" w:rsidRDefault="00B327A7">
      <w:pPr>
        <w:pStyle w:val="afff0"/>
      </w:pPr>
      <w:r>
        <w:t>Перечисленные документы в количестве ____ шт. получил _______________</w:t>
      </w:r>
    </w:p>
    <w:p w:rsidR="00000000" w:rsidRDefault="00B327A7">
      <w:pPr>
        <w:pStyle w:val="afff0"/>
      </w:pPr>
      <w:r>
        <w:t>(подпись заявителя)</w:t>
      </w:r>
    </w:p>
    <w:p w:rsidR="00000000" w:rsidRDefault="00B327A7"/>
    <w:p w:rsidR="00000000" w:rsidRDefault="00B327A7">
      <w:pPr>
        <w:pStyle w:val="afff0"/>
      </w:pPr>
      <w:r>
        <w:t>Документы заявителю направлены почтой "____"_______________ 20__ г., исх. N ________</w:t>
      </w:r>
    </w:p>
    <w:p w:rsidR="00B327A7" w:rsidRDefault="00B327A7"/>
    <w:sectPr w:rsidR="00B327A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11"/>
    <w:rsid w:val="00093011"/>
    <w:rsid w:val="00B3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534947.15" TargetMode="External"/><Relationship Id="rId117" Type="http://schemas.openxmlformats.org/officeDocument/2006/relationships/hyperlink" Target="garantF1://7449153.2741" TargetMode="External"/><Relationship Id="rId21" Type="http://schemas.openxmlformats.org/officeDocument/2006/relationships/hyperlink" Target="garantF1://7464463.12" TargetMode="External"/><Relationship Id="rId42" Type="http://schemas.openxmlformats.org/officeDocument/2006/relationships/hyperlink" Target="garantF1://12077515.2120" TargetMode="External"/><Relationship Id="rId47" Type="http://schemas.openxmlformats.org/officeDocument/2006/relationships/hyperlink" Target="garantF1://7534947.32" TargetMode="External"/><Relationship Id="rId63" Type="http://schemas.openxmlformats.org/officeDocument/2006/relationships/hyperlink" Target="garantF1://7449153.1138" TargetMode="External"/><Relationship Id="rId68" Type="http://schemas.openxmlformats.org/officeDocument/2006/relationships/hyperlink" Target="garantF1://7449153.1138" TargetMode="External"/><Relationship Id="rId84" Type="http://schemas.openxmlformats.org/officeDocument/2006/relationships/hyperlink" Target="garantF1://7534947.102" TargetMode="External"/><Relationship Id="rId89" Type="http://schemas.openxmlformats.org/officeDocument/2006/relationships/hyperlink" Target="garantF1://7449153.3544" TargetMode="External"/><Relationship Id="rId112" Type="http://schemas.openxmlformats.org/officeDocument/2006/relationships/hyperlink" Target="garantF1://7449153.2736" TargetMode="External"/><Relationship Id="rId16" Type="http://schemas.openxmlformats.org/officeDocument/2006/relationships/hyperlink" Target="garantF1://7449153.1138" TargetMode="External"/><Relationship Id="rId107" Type="http://schemas.openxmlformats.org/officeDocument/2006/relationships/hyperlink" Target="garantF1://7449153.49" TargetMode="External"/><Relationship Id="rId11" Type="http://schemas.openxmlformats.org/officeDocument/2006/relationships/hyperlink" Target="garantF1://7510143.0" TargetMode="External"/><Relationship Id="rId32" Type="http://schemas.openxmlformats.org/officeDocument/2006/relationships/hyperlink" Target="garantF1://7534947.21" TargetMode="External"/><Relationship Id="rId37" Type="http://schemas.openxmlformats.org/officeDocument/2006/relationships/hyperlink" Target="garantF1://7449153.186" TargetMode="External"/><Relationship Id="rId53" Type="http://schemas.openxmlformats.org/officeDocument/2006/relationships/hyperlink" Target="garantF1://12077515.0" TargetMode="External"/><Relationship Id="rId58" Type="http://schemas.openxmlformats.org/officeDocument/2006/relationships/hyperlink" Target="garantF1://7449153.1138" TargetMode="External"/><Relationship Id="rId74" Type="http://schemas.openxmlformats.org/officeDocument/2006/relationships/hyperlink" Target="garantF1://7534947.86" TargetMode="External"/><Relationship Id="rId79" Type="http://schemas.openxmlformats.org/officeDocument/2006/relationships/hyperlink" Target="garantF1://7534947.1030" TargetMode="External"/><Relationship Id="rId102" Type="http://schemas.openxmlformats.org/officeDocument/2006/relationships/hyperlink" Target="garantF1://7449153.45" TargetMode="External"/><Relationship Id="rId123" Type="http://schemas.openxmlformats.org/officeDocument/2006/relationships/hyperlink" Target="garantF1://7534947.104" TargetMode="External"/><Relationship Id="rId128" Type="http://schemas.openxmlformats.org/officeDocument/2006/relationships/hyperlink" Target="garantF1://7534947.109" TargetMode="External"/><Relationship Id="rId5" Type="http://schemas.openxmlformats.org/officeDocument/2006/relationships/hyperlink" Target="garantF1://12077515.0" TargetMode="External"/><Relationship Id="rId90" Type="http://schemas.openxmlformats.org/officeDocument/2006/relationships/hyperlink" Target="garantF1://7449153.2715" TargetMode="External"/><Relationship Id="rId95" Type="http://schemas.openxmlformats.org/officeDocument/2006/relationships/hyperlink" Target="garantF1://7449153.38" TargetMode="External"/><Relationship Id="rId19" Type="http://schemas.openxmlformats.org/officeDocument/2006/relationships/hyperlink" Target="garantF1://7464463.12" TargetMode="External"/><Relationship Id="rId14" Type="http://schemas.openxmlformats.org/officeDocument/2006/relationships/hyperlink" Target="garantF1://7449153.1138" TargetMode="External"/><Relationship Id="rId22" Type="http://schemas.openxmlformats.org/officeDocument/2006/relationships/hyperlink" Target="garantF1://7534947.13" TargetMode="External"/><Relationship Id="rId27" Type="http://schemas.openxmlformats.org/officeDocument/2006/relationships/hyperlink" Target="garantF1://7534947.22" TargetMode="External"/><Relationship Id="rId30" Type="http://schemas.openxmlformats.org/officeDocument/2006/relationships/hyperlink" Target="garantF1://7449153.1643" TargetMode="External"/><Relationship Id="rId35" Type="http://schemas.openxmlformats.org/officeDocument/2006/relationships/hyperlink" Target="garantF1://7449153.186" TargetMode="External"/><Relationship Id="rId43" Type="http://schemas.openxmlformats.org/officeDocument/2006/relationships/hyperlink" Target="garantF1://7449153.1138" TargetMode="External"/><Relationship Id="rId48" Type="http://schemas.openxmlformats.org/officeDocument/2006/relationships/hyperlink" Target="garantF1://7534947.33" TargetMode="External"/><Relationship Id="rId56" Type="http://schemas.openxmlformats.org/officeDocument/2006/relationships/hyperlink" Target="garantF1://7449153.1138" TargetMode="External"/><Relationship Id="rId64" Type="http://schemas.openxmlformats.org/officeDocument/2006/relationships/hyperlink" Target="garantF1://7449153.1138" TargetMode="External"/><Relationship Id="rId69" Type="http://schemas.openxmlformats.org/officeDocument/2006/relationships/hyperlink" Target="garantF1://7449153.1138" TargetMode="External"/><Relationship Id="rId77" Type="http://schemas.openxmlformats.org/officeDocument/2006/relationships/hyperlink" Target="garantF1://7449153.2711" TargetMode="External"/><Relationship Id="rId100" Type="http://schemas.openxmlformats.org/officeDocument/2006/relationships/hyperlink" Target="garantF1://7449153.1768" TargetMode="External"/><Relationship Id="rId105" Type="http://schemas.openxmlformats.org/officeDocument/2006/relationships/hyperlink" Target="garantF1://7449153.2728" TargetMode="External"/><Relationship Id="rId113" Type="http://schemas.openxmlformats.org/officeDocument/2006/relationships/hyperlink" Target="garantF1://7449153.2737" TargetMode="External"/><Relationship Id="rId118" Type="http://schemas.openxmlformats.org/officeDocument/2006/relationships/hyperlink" Target="garantF1://7449153.60" TargetMode="External"/><Relationship Id="rId126" Type="http://schemas.openxmlformats.org/officeDocument/2006/relationships/hyperlink" Target="garantF1://7534947.107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534947.36" TargetMode="External"/><Relationship Id="rId72" Type="http://schemas.openxmlformats.org/officeDocument/2006/relationships/hyperlink" Target="garantF1://7510173.0" TargetMode="External"/><Relationship Id="rId80" Type="http://schemas.openxmlformats.org/officeDocument/2006/relationships/hyperlink" Target="garantF1://7534947.1032" TargetMode="External"/><Relationship Id="rId85" Type="http://schemas.openxmlformats.org/officeDocument/2006/relationships/hyperlink" Target="garantF1://7449153.2780" TargetMode="External"/><Relationship Id="rId93" Type="http://schemas.openxmlformats.org/officeDocument/2006/relationships/hyperlink" Target="garantF1://7449153.215" TargetMode="External"/><Relationship Id="rId98" Type="http://schemas.openxmlformats.org/officeDocument/2006/relationships/hyperlink" Target="garantF1://7449153.41" TargetMode="External"/><Relationship Id="rId121" Type="http://schemas.openxmlformats.org/officeDocument/2006/relationships/hyperlink" Target="garantF1://7534947.10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534947.6" TargetMode="External"/><Relationship Id="rId17" Type="http://schemas.openxmlformats.org/officeDocument/2006/relationships/hyperlink" Target="garantF1://7464463.12" TargetMode="External"/><Relationship Id="rId25" Type="http://schemas.openxmlformats.org/officeDocument/2006/relationships/hyperlink" Target="garantF1://7464463.12" TargetMode="External"/><Relationship Id="rId33" Type="http://schemas.openxmlformats.org/officeDocument/2006/relationships/hyperlink" Target="garantF1://7534947.24" TargetMode="External"/><Relationship Id="rId38" Type="http://schemas.openxmlformats.org/officeDocument/2006/relationships/hyperlink" Target="garantF1://7534947.28" TargetMode="External"/><Relationship Id="rId46" Type="http://schemas.openxmlformats.org/officeDocument/2006/relationships/hyperlink" Target="garantF1://7534947.29" TargetMode="External"/><Relationship Id="rId59" Type="http://schemas.openxmlformats.org/officeDocument/2006/relationships/hyperlink" Target="garantF1://7449153.1138" TargetMode="External"/><Relationship Id="rId67" Type="http://schemas.openxmlformats.org/officeDocument/2006/relationships/hyperlink" Target="garantF1://7449153.1138" TargetMode="External"/><Relationship Id="rId103" Type="http://schemas.openxmlformats.org/officeDocument/2006/relationships/hyperlink" Target="garantF1://7449153.2727" TargetMode="External"/><Relationship Id="rId108" Type="http://schemas.openxmlformats.org/officeDocument/2006/relationships/hyperlink" Target="garantF1://7449153.51" TargetMode="External"/><Relationship Id="rId116" Type="http://schemas.openxmlformats.org/officeDocument/2006/relationships/hyperlink" Target="garantF1://7449153.2738" TargetMode="External"/><Relationship Id="rId124" Type="http://schemas.openxmlformats.org/officeDocument/2006/relationships/hyperlink" Target="garantF1://7464463.102" TargetMode="External"/><Relationship Id="rId129" Type="http://schemas.openxmlformats.org/officeDocument/2006/relationships/fontTable" Target="fontTable.xml"/><Relationship Id="rId20" Type="http://schemas.openxmlformats.org/officeDocument/2006/relationships/hyperlink" Target="garantF1://7534947.12" TargetMode="External"/><Relationship Id="rId41" Type="http://schemas.openxmlformats.org/officeDocument/2006/relationships/hyperlink" Target="garantF1://12077515.2110" TargetMode="External"/><Relationship Id="rId54" Type="http://schemas.openxmlformats.org/officeDocument/2006/relationships/hyperlink" Target="garantF1://12046661.0" TargetMode="External"/><Relationship Id="rId62" Type="http://schemas.openxmlformats.org/officeDocument/2006/relationships/hyperlink" Target="garantF1://12077515.702" TargetMode="External"/><Relationship Id="rId70" Type="http://schemas.openxmlformats.org/officeDocument/2006/relationships/hyperlink" Target="garantF1://7449153.1138" TargetMode="External"/><Relationship Id="rId75" Type="http://schemas.openxmlformats.org/officeDocument/2006/relationships/hyperlink" Target="garantF1://7534947.87" TargetMode="External"/><Relationship Id="rId83" Type="http://schemas.openxmlformats.org/officeDocument/2006/relationships/hyperlink" Target="garantF1://7449153.815" TargetMode="External"/><Relationship Id="rId88" Type="http://schemas.openxmlformats.org/officeDocument/2006/relationships/hyperlink" Target="garantF1://7449153.205" TargetMode="External"/><Relationship Id="rId91" Type="http://schemas.openxmlformats.org/officeDocument/2006/relationships/hyperlink" Target="garantF1://7449153.808" TargetMode="External"/><Relationship Id="rId96" Type="http://schemas.openxmlformats.org/officeDocument/2006/relationships/hyperlink" Target="garantF1://7449153.1812" TargetMode="External"/><Relationship Id="rId111" Type="http://schemas.openxmlformats.org/officeDocument/2006/relationships/hyperlink" Target="garantF1://7449153.5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49153.1138" TargetMode="External"/><Relationship Id="rId23" Type="http://schemas.openxmlformats.org/officeDocument/2006/relationships/hyperlink" Target="garantF1://7464463.12" TargetMode="External"/><Relationship Id="rId28" Type="http://schemas.openxmlformats.org/officeDocument/2006/relationships/hyperlink" Target="garantF1://7449153.1138" TargetMode="External"/><Relationship Id="rId36" Type="http://schemas.openxmlformats.org/officeDocument/2006/relationships/hyperlink" Target="garantF1://7427305.0" TargetMode="External"/><Relationship Id="rId49" Type="http://schemas.openxmlformats.org/officeDocument/2006/relationships/hyperlink" Target="garantF1://7534947.34" TargetMode="External"/><Relationship Id="rId57" Type="http://schemas.openxmlformats.org/officeDocument/2006/relationships/hyperlink" Target="garantF1://7449153.1138" TargetMode="External"/><Relationship Id="rId106" Type="http://schemas.openxmlformats.org/officeDocument/2006/relationships/hyperlink" Target="garantF1://7449153.218" TargetMode="External"/><Relationship Id="rId114" Type="http://schemas.openxmlformats.org/officeDocument/2006/relationships/hyperlink" Target="garantF1://7449153.2738" TargetMode="External"/><Relationship Id="rId119" Type="http://schemas.openxmlformats.org/officeDocument/2006/relationships/hyperlink" Target="garantF1://7449153.61" TargetMode="External"/><Relationship Id="rId127" Type="http://schemas.openxmlformats.org/officeDocument/2006/relationships/hyperlink" Target="garantF1://7534947.108" TargetMode="External"/><Relationship Id="rId10" Type="http://schemas.openxmlformats.org/officeDocument/2006/relationships/hyperlink" Target="garantF1://7412971.0" TargetMode="External"/><Relationship Id="rId31" Type="http://schemas.openxmlformats.org/officeDocument/2006/relationships/hyperlink" Target="garantF1://7464463.20" TargetMode="External"/><Relationship Id="rId44" Type="http://schemas.openxmlformats.org/officeDocument/2006/relationships/hyperlink" Target="garantF1://12029147.1200" TargetMode="External"/><Relationship Id="rId52" Type="http://schemas.openxmlformats.org/officeDocument/2006/relationships/hyperlink" Target="garantF1://7534947.37" TargetMode="External"/><Relationship Id="rId60" Type="http://schemas.openxmlformats.org/officeDocument/2006/relationships/hyperlink" Target="garantF1://12029147.1200" TargetMode="External"/><Relationship Id="rId65" Type="http://schemas.openxmlformats.org/officeDocument/2006/relationships/hyperlink" Target="garantF1://7449153.1138" TargetMode="External"/><Relationship Id="rId73" Type="http://schemas.openxmlformats.org/officeDocument/2006/relationships/hyperlink" Target="garantF1://7535502.101" TargetMode="External"/><Relationship Id="rId78" Type="http://schemas.openxmlformats.org/officeDocument/2006/relationships/hyperlink" Target="garantF1://7449153.815" TargetMode="External"/><Relationship Id="rId81" Type="http://schemas.openxmlformats.org/officeDocument/2006/relationships/hyperlink" Target="garantF1://7534947.1033" TargetMode="External"/><Relationship Id="rId86" Type="http://schemas.openxmlformats.org/officeDocument/2006/relationships/hyperlink" Target="garantF1://7449153.2711" TargetMode="External"/><Relationship Id="rId94" Type="http://schemas.openxmlformats.org/officeDocument/2006/relationships/hyperlink" Target="garantF1://7449153.2719" TargetMode="External"/><Relationship Id="rId99" Type="http://schemas.openxmlformats.org/officeDocument/2006/relationships/hyperlink" Target="garantF1://7449153.2724" TargetMode="External"/><Relationship Id="rId101" Type="http://schemas.openxmlformats.org/officeDocument/2006/relationships/hyperlink" Target="garantF1://7449153.3545" TargetMode="External"/><Relationship Id="rId122" Type="http://schemas.openxmlformats.org/officeDocument/2006/relationships/image" Target="media/image1.png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7534947.18" TargetMode="External"/><Relationship Id="rId18" Type="http://schemas.openxmlformats.org/officeDocument/2006/relationships/hyperlink" Target="garantF1://7534947.16" TargetMode="External"/><Relationship Id="rId39" Type="http://schemas.openxmlformats.org/officeDocument/2006/relationships/hyperlink" Target="garantF1://7449153.1138" TargetMode="External"/><Relationship Id="rId109" Type="http://schemas.openxmlformats.org/officeDocument/2006/relationships/hyperlink" Target="garantF1://7449153.2733" TargetMode="External"/><Relationship Id="rId34" Type="http://schemas.openxmlformats.org/officeDocument/2006/relationships/hyperlink" Target="garantF1://7534947.25" TargetMode="External"/><Relationship Id="rId50" Type="http://schemas.openxmlformats.org/officeDocument/2006/relationships/hyperlink" Target="garantF1://7534947.35" TargetMode="External"/><Relationship Id="rId55" Type="http://schemas.openxmlformats.org/officeDocument/2006/relationships/hyperlink" Target="garantF1://7534947.75" TargetMode="External"/><Relationship Id="rId76" Type="http://schemas.openxmlformats.org/officeDocument/2006/relationships/hyperlink" Target="garantF1://7534947.88" TargetMode="External"/><Relationship Id="rId97" Type="http://schemas.openxmlformats.org/officeDocument/2006/relationships/hyperlink" Target="garantF1://7449153.2722" TargetMode="External"/><Relationship Id="rId104" Type="http://schemas.openxmlformats.org/officeDocument/2006/relationships/hyperlink" Target="garantF1://7449153.3546" TargetMode="External"/><Relationship Id="rId120" Type="http://schemas.openxmlformats.org/officeDocument/2006/relationships/hyperlink" Target="garantF1://7449153.2744" TargetMode="External"/><Relationship Id="rId125" Type="http://schemas.openxmlformats.org/officeDocument/2006/relationships/hyperlink" Target="garantF1://7534947.105" TargetMode="External"/><Relationship Id="rId7" Type="http://schemas.openxmlformats.org/officeDocument/2006/relationships/hyperlink" Target="garantF1://7510143.0" TargetMode="External"/><Relationship Id="rId71" Type="http://schemas.openxmlformats.org/officeDocument/2006/relationships/hyperlink" Target="garantF1://7410173.37" TargetMode="External"/><Relationship Id="rId92" Type="http://schemas.openxmlformats.org/officeDocument/2006/relationships/hyperlink" Target="garantF1://7449153.2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2077515.0" TargetMode="External"/><Relationship Id="rId24" Type="http://schemas.openxmlformats.org/officeDocument/2006/relationships/hyperlink" Target="garantF1://7534947.14" TargetMode="External"/><Relationship Id="rId40" Type="http://schemas.openxmlformats.org/officeDocument/2006/relationships/hyperlink" Target="garantF1://12084522.0" TargetMode="External"/><Relationship Id="rId45" Type="http://schemas.openxmlformats.org/officeDocument/2006/relationships/hyperlink" Target="garantF1://12077515.0" TargetMode="External"/><Relationship Id="rId66" Type="http://schemas.openxmlformats.org/officeDocument/2006/relationships/hyperlink" Target="garantF1://7449153.2711" TargetMode="External"/><Relationship Id="rId87" Type="http://schemas.openxmlformats.org/officeDocument/2006/relationships/hyperlink" Target="garantF1://7449153.2712" TargetMode="External"/><Relationship Id="rId110" Type="http://schemas.openxmlformats.org/officeDocument/2006/relationships/hyperlink" Target="garantF1://7449153.220" TargetMode="External"/><Relationship Id="rId115" Type="http://schemas.openxmlformats.org/officeDocument/2006/relationships/hyperlink" Target="garantF1://7449153.84" TargetMode="External"/><Relationship Id="rId61" Type="http://schemas.openxmlformats.org/officeDocument/2006/relationships/hyperlink" Target="garantF1://12029147.1200" TargetMode="External"/><Relationship Id="rId82" Type="http://schemas.openxmlformats.org/officeDocument/2006/relationships/hyperlink" Target="garantF1://7534947.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13321</Words>
  <Characters>75930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2015-11-17T04:44:00Z</dcterms:created>
  <dcterms:modified xsi:type="dcterms:W3CDTF">2015-11-17T04:44:00Z</dcterms:modified>
</cp:coreProperties>
</file>