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E7779">
      <w:pPr>
        <w:pStyle w:val="1"/>
      </w:pPr>
      <w:r>
        <w:fldChar w:fldCharType="begin"/>
      </w:r>
      <w:r>
        <w:instrText>HYPERLINK "garantF1://70632734.0"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налоговой службы от 21 июля 2014 г. N ММВ-7-8/378@</w:t>
      </w:r>
      <w:r>
        <w:rPr>
          <w:rStyle w:val="a4"/>
          <w:b w:val="0"/>
          <w:bCs w:val="0"/>
        </w:rPr>
        <w:br/>
        <w:t>"Об утверждении формы справки об испол</w:t>
      </w:r>
      <w:r>
        <w:rPr>
          <w:rStyle w:val="a4"/>
          <w:b w:val="0"/>
          <w:bCs w:val="0"/>
        </w:rPr>
        <w:t>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связи"</w:t>
      </w:r>
      <w:r>
        <w:fldChar w:fldCharType="end"/>
      </w:r>
    </w:p>
    <w:p w:rsidR="00000000" w:rsidRDefault="002E7779"/>
    <w:p w:rsidR="00000000" w:rsidRDefault="002E7779">
      <w:r>
        <w:t xml:space="preserve">В соответствии с </w:t>
      </w:r>
      <w:hyperlink r:id="rId5" w:history="1">
        <w:r>
          <w:rPr>
            <w:rStyle w:val="a4"/>
          </w:rPr>
          <w:t>пунктом 4 статьи 31</w:t>
        </w:r>
      </w:hyperlink>
      <w:r>
        <w:t xml:space="preserve">, </w:t>
      </w:r>
      <w:hyperlink r:id="rId6" w:history="1">
        <w:r>
          <w:rPr>
            <w:rStyle w:val="a4"/>
          </w:rPr>
          <w:t>подпунктом 10 пункта 1 статьи 32</w:t>
        </w:r>
      </w:hyperlink>
      <w:r>
        <w:t xml:space="preserve"> Налогового кодекса Российской Федерации (Собрание законодательства Российской Федерации, 1998, N 31, ст. </w:t>
      </w:r>
      <w:r>
        <w:t>3824; 2014, N 14, ст. 1544) приказываю:</w:t>
      </w:r>
    </w:p>
    <w:p w:rsidR="00000000" w:rsidRDefault="002E7779">
      <w:bookmarkStart w:id="1" w:name="sub_1"/>
      <w:r>
        <w:t>1. Утвердить:</w:t>
      </w:r>
    </w:p>
    <w:p w:rsidR="00000000" w:rsidRDefault="002E7779">
      <w:bookmarkStart w:id="2" w:name="sub_11"/>
      <w:bookmarkEnd w:id="1"/>
      <w:r>
        <w:t xml:space="preserve">форму справки об исполнении налогоплательщиком (плательщиком сбора, налоговым агентом) обязанности по уплате налогов, сборов, пеней, штрафов, процентов согласно </w:t>
      </w:r>
      <w:hyperlink w:anchor="sub_1000" w:history="1">
        <w:r>
          <w:rPr>
            <w:rStyle w:val="a4"/>
          </w:rPr>
          <w:t>пр</w:t>
        </w:r>
        <w:r>
          <w:rPr>
            <w:rStyle w:val="a4"/>
          </w:rPr>
          <w:t>иложению N 1</w:t>
        </w:r>
      </w:hyperlink>
      <w:r>
        <w:t xml:space="preserve"> к настоящему приказу;</w:t>
      </w:r>
    </w:p>
    <w:p w:rsidR="00000000" w:rsidRDefault="002E7779">
      <w:bookmarkStart w:id="3" w:name="sub_12"/>
      <w:bookmarkEnd w:id="2"/>
      <w:r>
        <w:t xml:space="preserve">порядок заполнения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 согласно </w:t>
      </w:r>
      <w:hyperlink w:anchor="sub_2000" w:history="1">
        <w:r>
          <w:rPr>
            <w:rStyle w:val="a4"/>
          </w:rPr>
          <w:t>при</w:t>
        </w:r>
        <w:r>
          <w:rPr>
            <w:rStyle w:val="a4"/>
          </w:rPr>
          <w:t>ложению N 2</w:t>
        </w:r>
      </w:hyperlink>
      <w:r>
        <w:t xml:space="preserve"> к настоящему приказу;</w:t>
      </w:r>
    </w:p>
    <w:p w:rsidR="00000000" w:rsidRDefault="002E7779">
      <w:bookmarkStart w:id="4" w:name="sub_13"/>
      <w:bookmarkEnd w:id="3"/>
      <w:r>
        <w:t>формат представления справки об исполнении налогоплательщиком (плательщиком сбора, налоговым агентом) обязанности по уплате налогов, сборов, пеней, штрафов, процентов в электронной форме по телекоммуникацион</w:t>
      </w:r>
      <w:r>
        <w:t xml:space="preserve">ным каналам связи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приказу.</w:t>
      </w:r>
    </w:p>
    <w:p w:rsidR="00000000" w:rsidRDefault="002E7779">
      <w:bookmarkStart w:id="5" w:name="sub_2"/>
      <w:bookmarkEnd w:id="4"/>
      <w:r>
        <w:t>2.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000000" w:rsidRDefault="002E7779">
      <w:bookmarkStart w:id="6" w:name="sub_3"/>
      <w:bookmarkEnd w:id="5"/>
      <w:r>
        <w:t>3. Контроль за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bookmarkEnd w:id="6"/>
    <w:p w:rsidR="00000000" w:rsidRDefault="002E77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7779">
            <w:pPr>
              <w:pStyle w:val="afff0"/>
            </w:pPr>
            <w:r>
              <w:t>Руководитель Федеральной</w:t>
            </w:r>
            <w:r>
              <w:br/>
              <w:t>налоговой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7779">
            <w:pPr>
              <w:pStyle w:val="aff7"/>
              <w:jc w:val="right"/>
            </w:pPr>
            <w:r>
              <w:t>М.В. Мишус</w:t>
            </w:r>
            <w:r>
              <w:t>тин</w:t>
            </w:r>
          </w:p>
        </w:tc>
      </w:tr>
    </w:tbl>
    <w:p w:rsidR="00000000" w:rsidRDefault="002E7779"/>
    <w:p w:rsidR="00000000" w:rsidRDefault="002E7779">
      <w:r>
        <w:t>Зарегистрировано в Минюсте РФ 2 сентября 2014 г.</w:t>
      </w:r>
    </w:p>
    <w:p w:rsidR="00000000" w:rsidRDefault="002E7779">
      <w:r>
        <w:t>Регистрационный N 33929</w:t>
      </w:r>
    </w:p>
    <w:p w:rsidR="00000000" w:rsidRDefault="002E7779"/>
    <w:p w:rsidR="00000000" w:rsidRDefault="002E7779">
      <w:pPr>
        <w:ind w:firstLine="698"/>
        <w:jc w:val="right"/>
      </w:pPr>
      <w:bookmarkStart w:id="7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21 июля 2014 г. N ММВ-7-8/378@</w:t>
      </w:r>
    </w:p>
    <w:bookmarkEnd w:id="7"/>
    <w:p w:rsidR="00000000" w:rsidRDefault="002E7779"/>
    <w:p w:rsidR="00000000" w:rsidRDefault="002E7779">
      <w:pPr>
        <w:ind w:firstLine="698"/>
        <w:jc w:val="right"/>
      </w:pPr>
      <w:r>
        <w:t>Код по КНД 1120101</w:t>
      </w:r>
    </w:p>
    <w:p w:rsidR="00000000" w:rsidRDefault="002E7779"/>
    <w:p w:rsidR="00000000" w:rsidRDefault="002E7779">
      <w:pPr>
        <w:pStyle w:val="1"/>
      </w:pPr>
      <w:r>
        <w:t>Справка N_____________</w:t>
      </w:r>
      <w:r>
        <w:br/>
        <w:t>об ис</w:t>
      </w:r>
      <w:r>
        <w:t>полнении налогоплательщиком (плательщиком сбора, налоговым агентом) обязанности по уплате налогов, сборов, пеней, штрафов, процентов</w:t>
      </w:r>
    </w:p>
    <w:p w:rsidR="00000000" w:rsidRDefault="002E7779"/>
    <w:p w:rsidR="00000000" w:rsidRDefault="002E7779">
      <w:pPr>
        <w:pStyle w:val="aff8"/>
        <w:rPr>
          <w:sz w:val="22"/>
          <w:szCs w:val="22"/>
        </w:rPr>
      </w:pPr>
      <w:bookmarkStart w:id="8" w:name="sub_1001"/>
      <w:r>
        <w:rPr>
          <w:sz w:val="22"/>
          <w:szCs w:val="22"/>
        </w:rPr>
        <w:t>Налогоплательщик (плательщик сбора, налоговый агент) ____________________</w:t>
      </w:r>
    </w:p>
    <w:bookmarkEnd w:id="8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организации, Ф.И.О.</w:t>
      </w:r>
      <w:hyperlink w:anchor="sub_10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индивидуального предпринимателя,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физического лица, не являющегося индивидуальным предпринимателем)</w:t>
      </w:r>
    </w:p>
    <w:p w:rsidR="00000000" w:rsidRDefault="002E7779">
      <w:pPr>
        <w:pStyle w:val="aff8"/>
        <w:rPr>
          <w:sz w:val="22"/>
          <w:szCs w:val="22"/>
        </w:rPr>
      </w:pPr>
      <w:bookmarkStart w:id="9" w:name="sub_1002"/>
      <w:r>
        <w:rPr>
          <w:sz w:val="22"/>
          <w:szCs w:val="22"/>
        </w:rPr>
        <w:t xml:space="preserve">ИНН__________________________           </w:t>
      </w:r>
      <w:r>
        <w:rPr>
          <w:sz w:val="22"/>
          <w:szCs w:val="22"/>
        </w:rPr>
        <w:t xml:space="preserve"> КПП_____________________________</w:t>
      </w:r>
    </w:p>
    <w:p w:rsidR="00000000" w:rsidRDefault="002E7779">
      <w:pPr>
        <w:pStyle w:val="aff8"/>
        <w:rPr>
          <w:sz w:val="22"/>
          <w:szCs w:val="22"/>
        </w:rPr>
      </w:pPr>
      <w:bookmarkStart w:id="10" w:name="sub_1003"/>
      <w:bookmarkEnd w:id="9"/>
      <w:r>
        <w:rPr>
          <w:sz w:val="22"/>
          <w:szCs w:val="22"/>
        </w:rPr>
        <w:t>Адрес (место нахождения/ место жительства)____________________</w:t>
      </w:r>
    </w:p>
    <w:bookmarkEnd w:id="10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E7779">
      <w:pPr>
        <w:pStyle w:val="aff8"/>
        <w:rPr>
          <w:sz w:val="22"/>
          <w:szCs w:val="22"/>
        </w:rPr>
      </w:pPr>
      <w:bookmarkStart w:id="11" w:name="sub_1004"/>
      <w:r>
        <w:rPr>
          <w:sz w:val="22"/>
          <w:szCs w:val="22"/>
        </w:rPr>
        <w:lastRenderedPageBreak/>
        <w:t>по состоянию на "_____"_______________ 20____г.</w:t>
      </w:r>
    </w:p>
    <w:bookmarkEnd w:id="11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(дата)</w:t>
      </w:r>
    </w:p>
    <w:p w:rsidR="00000000" w:rsidRDefault="002E7779">
      <w:pPr>
        <w:pStyle w:val="aff8"/>
        <w:rPr>
          <w:sz w:val="22"/>
          <w:szCs w:val="22"/>
        </w:rPr>
      </w:pPr>
      <w:bookmarkStart w:id="12" w:name="sub_1005"/>
      <w:r>
        <w:rPr>
          <w:sz w:val="22"/>
          <w:szCs w:val="22"/>
        </w:rPr>
        <w:t>_________________________________________________________________________</w:t>
      </w:r>
    </w:p>
    <w:bookmarkEnd w:id="12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(имеет или не имеет)</w:t>
      </w:r>
      <w:hyperlink w:anchor="sub_102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неисполненную  обязанность  по уплате   налогов, сборов,</w:t>
      </w:r>
      <w:r>
        <w:rPr>
          <w:sz w:val="22"/>
          <w:szCs w:val="22"/>
        </w:rPr>
        <w:t xml:space="preserve"> пеней,  штрафов,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процентов,    подлежащих   уплате   в  соответствии   с </w:t>
      </w:r>
      <w:hyperlink r:id="rId7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о налогах и сборах.</w:t>
      </w:r>
    </w:p>
    <w:p w:rsidR="00000000" w:rsidRDefault="002E7779">
      <w:pPr>
        <w:pStyle w:val="aff8"/>
        <w:rPr>
          <w:sz w:val="22"/>
          <w:szCs w:val="22"/>
        </w:rPr>
      </w:pPr>
      <w:bookmarkStart w:id="13" w:name="sub_1006"/>
      <w:r>
        <w:rPr>
          <w:sz w:val="22"/>
          <w:szCs w:val="22"/>
        </w:rPr>
        <w:t>_________________________________________________________________________</w:t>
      </w:r>
    </w:p>
    <w:bookmarkEnd w:id="13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(наименование, код налогового органа)</w:t>
      </w:r>
    </w:p>
    <w:p w:rsidR="00000000" w:rsidRDefault="002E7779">
      <w:pPr>
        <w:pStyle w:val="aff8"/>
        <w:rPr>
          <w:sz w:val="22"/>
          <w:szCs w:val="22"/>
        </w:rPr>
      </w:pPr>
      <w:hyperlink w:anchor="sub_1100" w:history="1">
        <w:r>
          <w:rPr>
            <w:rStyle w:val="a4"/>
            <w:sz w:val="22"/>
            <w:szCs w:val="22"/>
          </w:rPr>
          <w:t>Приложение</w:t>
        </w:r>
      </w:hyperlink>
      <w:r>
        <w:rPr>
          <w:sz w:val="22"/>
          <w:szCs w:val="22"/>
        </w:rPr>
        <w:t xml:space="preserve">: на_______листах. </w:t>
      </w:r>
      <w:hyperlink w:anchor="sub_103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2E7779"/>
    <w:p w:rsidR="00000000" w:rsidRDefault="002E7779">
      <w:pPr>
        <w:pStyle w:val="aff8"/>
        <w:rPr>
          <w:sz w:val="22"/>
          <w:szCs w:val="22"/>
        </w:rPr>
      </w:pPr>
      <w:bookmarkStart w:id="14" w:name="sub_1007"/>
      <w:r>
        <w:rPr>
          <w:sz w:val="22"/>
          <w:szCs w:val="22"/>
        </w:rPr>
        <w:t>Начальник</w:t>
      </w:r>
    </w:p>
    <w:bookmarkEnd w:id="14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(заместитель начальника) ________________</w:t>
      </w:r>
      <w:hyperlink w:anchor="sub_10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(__________</w:t>
      </w:r>
      <w:r>
        <w:rPr>
          <w:sz w:val="22"/>
          <w:szCs w:val="22"/>
        </w:rPr>
        <w:t>_______________)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     (Ф.И.О.)</w:t>
      </w:r>
      <w:hyperlink w:anchor="sub_10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2E7779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7779">
      <w:bookmarkStart w:id="15" w:name="sub_101"/>
      <w:r>
        <w:t>*(1) Отчество указывается при наличии.</w:t>
      </w:r>
    </w:p>
    <w:p w:rsidR="00000000" w:rsidRDefault="002E7779">
      <w:bookmarkStart w:id="16" w:name="sub_102"/>
      <w:bookmarkEnd w:id="15"/>
      <w:r>
        <w:t>*(2) Указывается одно из оснований.</w:t>
      </w:r>
    </w:p>
    <w:p w:rsidR="00000000" w:rsidRDefault="002E7779">
      <w:bookmarkStart w:id="17" w:name="sub_103"/>
      <w:bookmarkEnd w:id="16"/>
      <w:r>
        <w:t>*(3</w:t>
      </w:r>
      <w:r>
        <w:t xml:space="preserve">) Заполняется в случае наличия </w:t>
      </w:r>
      <w:hyperlink w:anchor="sub_1100" w:history="1">
        <w:r>
          <w:rPr>
            <w:rStyle w:val="a4"/>
          </w:rPr>
          <w:t>приложения</w:t>
        </w:r>
      </w:hyperlink>
      <w:r>
        <w:t xml:space="preserve"> к настоящей справке.</w:t>
      </w:r>
    </w:p>
    <w:p w:rsidR="00000000" w:rsidRDefault="002E7779">
      <w:bookmarkStart w:id="18" w:name="sub_104"/>
      <w:bookmarkEnd w:id="17"/>
      <w:r>
        <w:t>*(4) Проставляется в случае представления заявителю справки на бумажном носителе.</w:t>
      </w:r>
    </w:p>
    <w:bookmarkEnd w:id="18"/>
    <w:p w:rsidR="00000000" w:rsidRDefault="002E7779"/>
    <w:p w:rsidR="00000000" w:rsidRDefault="002E7779">
      <w:pPr>
        <w:ind w:firstLine="698"/>
        <w:jc w:val="right"/>
      </w:pPr>
      <w:bookmarkStart w:id="19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справке</w:t>
        </w:r>
      </w:hyperlink>
      <w:r>
        <w:rPr>
          <w:rStyle w:val="a3"/>
        </w:rPr>
        <w:t xml:space="preserve"> N_____</w:t>
      </w:r>
    </w:p>
    <w:bookmarkEnd w:id="19"/>
    <w:p w:rsidR="00000000" w:rsidRDefault="002E7779"/>
    <w:p w:rsidR="00000000" w:rsidRDefault="002E7779">
      <w:pPr>
        <w:pStyle w:val="1"/>
      </w:pPr>
      <w:r>
        <w:t>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сборах, по данным следующих налоговых органов:</w:t>
      </w:r>
    </w:p>
    <w:p w:rsidR="00000000" w:rsidRDefault="002E7779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1._______________________________</w:t>
      </w:r>
      <w:r>
        <w:rPr>
          <w:sz w:val="22"/>
          <w:szCs w:val="22"/>
        </w:rPr>
        <w:t>____________________;</w:t>
      </w:r>
      <w:hyperlink w:anchor="sub_110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(код инспекции ФНС России)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2.____________________________________________________;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(код инспекции ФНС России)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N</w:t>
      </w:r>
      <w:hyperlink w:anchor="sub_110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_______________.</w:t>
      </w:r>
    </w:p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(код инспекции ФНС России)</w:t>
      </w:r>
    </w:p>
    <w:p w:rsidR="00000000" w:rsidRDefault="002E7779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7779">
      <w:bookmarkStart w:id="20" w:name="sub_1101"/>
      <w:r>
        <w:t>* - Указывается код инспекции ФНС России, по данным которой налогоплательщик имеет неисполненную обязанность по уплате налогов, сборов, пеней, штрафов, процен</w:t>
      </w:r>
      <w:r>
        <w:t>тов.</w:t>
      </w:r>
    </w:p>
    <w:p w:rsidR="00000000" w:rsidRDefault="002E7779">
      <w:bookmarkStart w:id="21" w:name="sub_1102"/>
      <w:bookmarkEnd w:id="20"/>
      <w:r>
        <w:t>** - Строки указываются и заполняются в количестве, соответствующем количеству инспекций ФНС России, по данным которых налогоплательщик имеет неисполненную обязанность по уплате налогов, сборов, пеней, штрафов, процентов.</w:t>
      </w:r>
    </w:p>
    <w:bookmarkEnd w:id="21"/>
    <w:p w:rsidR="00000000" w:rsidRDefault="002E7779"/>
    <w:p w:rsidR="00000000" w:rsidRDefault="002E7779">
      <w:pPr>
        <w:ind w:firstLine="698"/>
        <w:jc w:val="right"/>
      </w:pPr>
      <w:bookmarkStart w:id="2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21 июля 2014 г. N ММВ-7-8/378@</w:t>
      </w:r>
    </w:p>
    <w:bookmarkEnd w:id="22"/>
    <w:p w:rsidR="00000000" w:rsidRDefault="002E7779"/>
    <w:p w:rsidR="00000000" w:rsidRDefault="002E7779">
      <w:pPr>
        <w:pStyle w:val="1"/>
      </w:pPr>
      <w:r>
        <w:t>Порядок</w:t>
      </w:r>
      <w:r>
        <w:br/>
      </w:r>
      <w:r>
        <w:lastRenderedPageBreak/>
        <w:t xml:space="preserve"> заполнения формы справки об исполнении налогоплательщиком (плательщиком сбора, налоговым агентом) обязанности по уплате нал</w:t>
      </w:r>
      <w:r>
        <w:t>огов, сборов, пеней, штрафов, процентов</w:t>
      </w:r>
    </w:p>
    <w:p w:rsidR="00000000" w:rsidRDefault="002E7779"/>
    <w:p w:rsidR="00000000" w:rsidRDefault="002E7779">
      <w:bookmarkStart w:id="23" w:name="sub_2001"/>
      <w:r>
        <w:t xml:space="preserve">1. </w:t>
      </w:r>
      <w:hyperlink w:anchor="sub_1000" w:history="1">
        <w:r>
          <w:rPr>
            <w:rStyle w:val="a4"/>
          </w:rPr>
          <w:t>Справка</w:t>
        </w:r>
      </w:hyperlink>
      <w: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 (далее - Справка) формируется с </w:t>
      </w:r>
      <w:r>
        <w:t>использованием программного обеспечения налоговых органов по данным информационных ресурсов инспекций ФНС России и содержит информацию об исполнении обязанности по уплате налогов, сборов, пеней, штрафов, процентов заявителем - налогоплательщиком (плательщи</w:t>
      </w:r>
      <w:r>
        <w:t>ком сбора, налоговым агентом), в том числе в связи с исполнением обязанности ответственного участника консолидированной группы налогоплательщиков (далее - КГН).</w:t>
      </w:r>
    </w:p>
    <w:p w:rsidR="00000000" w:rsidRDefault="002E7779">
      <w:bookmarkStart w:id="24" w:name="sub_2002"/>
      <w:bookmarkEnd w:id="23"/>
      <w:r>
        <w:t>2. Справка формируется на дату, указанную в запросе заявителя.</w:t>
      </w:r>
    </w:p>
    <w:bookmarkEnd w:id="24"/>
    <w:p w:rsidR="00000000" w:rsidRDefault="002E7779">
      <w:r>
        <w:t>В случае</w:t>
      </w:r>
      <w:r>
        <w:t>, если в запросе заявителя не указана дата, по состоянию на которую формируется справка, или в запросе указана будущая дата, справка формируется на дату регистрации этого запроса в налоговом органе.</w:t>
      </w:r>
    </w:p>
    <w:p w:rsidR="00000000" w:rsidRDefault="002E7779">
      <w:bookmarkStart w:id="25" w:name="sub_2003"/>
      <w:r>
        <w:t xml:space="preserve">3. При формировании </w:t>
      </w:r>
      <w:hyperlink w:anchor="sub_1005" w:history="1">
        <w:r>
          <w:rPr>
            <w:rStyle w:val="a4"/>
          </w:rPr>
          <w:t>Справк</w:t>
        </w:r>
        <w:r>
          <w:rPr>
            <w:rStyle w:val="a4"/>
          </w:rPr>
          <w:t>и</w:t>
        </w:r>
      </w:hyperlink>
      <w:r>
        <w:t xml:space="preserve"> запись "не имеет неисполненную обязанность по уплате налогов, сборов, пеней, штрафов, процентов, подлежащих уплате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сборах" делается в случае от</w:t>
      </w:r>
      <w:r>
        <w:t>сутствия по данным инспекций ФНС России по состоянию на дату, на которую формируется Справка, недоимки, задолженности по пеням, штрафам, процентам, за исключением сумм:</w:t>
      </w:r>
    </w:p>
    <w:p w:rsidR="00000000" w:rsidRDefault="002E7779">
      <w:bookmarkStart w:id="26" w:name="sub_2031"/>
      <w:bookmarkEnd w:id="25"/>
      <w:r>
        <w:t>1) на которые предоставлены отсрочка (рассрочка), инвестиционный налого</w:t>
      </w:r>
      <w:r>
        <w:t>вый кредит в соответствии с законодательством Российской Федерации о налогах и сборах;</w:t>
      </w:r>
    </w:p>
    <w:p w:rsidR="00000000" w:rsidRDefault="002E7779">
      <w:bookmarkStart w:id="27" w:name="sub_2032"/>
      <w:bookmarkEnd w:id="26"/>
      <w:r>
        <w:t xml:space="preserve">2) которые реструктурированы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E7779">
      <w:bookmarkStart w:id="28" w:name="sub_2033"/>
      <w:bookmarkEnd w:id="27"/>
      <w:r>
        <w:t>3) по которым имеется вступившее в законную силу решение суда о признании обязанности заявителя по уплате этих сумм исполненной.</w:t>
      </w:r>
    </w:p>
    <w:p w:rsidR="00000000" w:rsidRDefault="002E7779">
      <w:bookmarkStart w:id="29" w:name="sub_2004"/>
      <w:bookmarkEnd w:id="28"/>
      <w:r>
        <w:t>4. При наличии на дату, по состоянию на которую формируется Справка, недоимки, задолженности по пеням, штрафам,</w:t>
      </w:r>
      <w:r>
        <w:t xml:space="preserve"> процентам, за исключением сумм, указанных в </w:t>
      </w:r>
      <w:hyperlink w:anchor="sub_2031" w:history="1">
        <w:r>
          <w:rPr>
            <w:rStyle w:val="a4"/>
          </w:rPr>
          <w:t>подпунктах 1-3 пункта 3</w:t>
        </w:r>
      </w:hyperlink>
      <w:r>
        <w:t xml:space="preserve"> настоящего Порядка, по данным хотя бы одной инспекции ФНС России, делается запись "имеет неисполненную обязанность по уплате налогов, сборов, пеней, штрафов, про</w:t>
      </w:r>
      <w:r>
        <w:t>центов, подлежащих уплате в соответствии с законодательством о налогах и сборах".</w:t>
      </w:r>
    </w:p>
    <w:bookmarkEnd w:id="29"/>
    <w:p w:rsidR="00000000" w:rsidRDefault="002E7779">
      <w:r>
        <w:t xml:space="preserve">При этом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Справке указываются коды инспекций ФНС России, по данным которых заявитель имеет неисполненную обязанность.</w:t>
      </w:r>
    </w:p>
    <w:p w:rsidR="00000000" w:rsidRDefault="002E7779">
      <w:bookmarkStart w:id="30" w:name="sub_2005"/>
      <w:r>
        <w:t xml:space="preserve">5. При формировании </w:t>
      </w:r>
      <w:hyperlink w:anchor="sub_1005" w:history="1">
        <w:r>
          <w:rPr>
            <w:rStyle w:val="a4"/>
          </w:rPr>
          <w:t>Справки</w:t>
        </w:r>
      </w:hyperlink>
      <w:r>
        <w:t xml:space="preserve"> запись "не 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сборах" отражается </w:t>
      </w:r>
      <w:r>
        <w:t xml:space="preserve">только при получении сведений об отсутствии недоимки, задолженности по пеням, штрафам, процентам из всех инспекций ФНС России, в которых заявитель состоит на учете по основаниям, предусмотренным </w:t>
      </w:r>
      <w:hyperlink r:id="rId10" w:history="1">
        <w:r>
          <w:rPr>
            <w:rStyle w:val="a4"/>
          </w:rPr>
          <w:t>Налоговым кодексом</w:t>
        </w:r>
      </w:hyperlink>
      <w:r>
        <w:t xml:space="preserve"> Росси</w:t>
      </w:r>
      <w:r>
        <w:t>йской Федерации.</w:t>
      </w:r>
    </w:p>
    <w:p w:rsidR="00000000" w:rsidRDefault="002E7779">
      <w:bookmarkStart w:id="31" w:name="sub_2006"/>
      <w:bookmarkEnd w:id="30"/>
      <w:r>
        <w:t>6. Для заявителей - ответственных участников КГН запись "имеет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</w:t>
      </w:r>
      <w:r>
        <w:t>гах и сборах" делается также при наличии неисполненной обязанности по уплате налога на прибыль организаций по КГН.</w:t>
      </w:r>
    </w:p>
    <w:bookmarkEnd w:id="31"/>
    <w:p w:rsidR="00000000" w:rsidRDefault="002E7779">
      <w:r>
        <w:t xml:space="preserve">При этом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Справке указывается код инспекции ФНС России, в которой состоит на учете ответствен</w:t>
      </w:r>
      <w:r>
        <w:t>ный участник КГН.</w:t>
      </w:r>
    </w:p>
    <w:p w:rsidR="00000000" w:rsidRDefault="002E7779">
      <w:bookmarkStart w:id="32" w:name="sub_2007"/>
      <w:r>
        <w:lastRenderedPageBreak/>
        <w:t xml:space="preserve">7. </w:t>
      </w:r>
      <w:hyperlink w:anchor="sub_1000" w:history="1">
        <w:r>
          <w:rPr>
            <w:rStyle w:val="a4"/>
          </w:rPr>
          <w:t>Справка</w:t>
        </w:r>
      </w:hyperlink>
      <w:r>
        <w:t>, представляемая заявителю на бумажном носителе, подписывается начальником (заместителем начальника) инспекции ФНС России и заверяется печатью инспекции ФНС России с воспроизведением Государстве</w:t>
      </w:r>
      <w:r>
        <w:t>нного герба Российской Федерации.</w:t>
      </w:r>
    </w:p>
    <w:p w:rsidR="00000000" w:rsidRDefault="002E7779">
      <w:bookmarkStart w:id="33" w:name="sub_2008"/>
      <w:bookmarkEnd w:id="32"/>
      <w:r>
        <w:t xml:space="preserve">8. Справка, представляемая заявителю в электронной форме по телекоммуникационным каналам связи с применением усиленной </w:t>
      </w:r>
      <w:hyperlink r:id="rId11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(далее - КЭП</w:t>
      </w:r>
      <w:r>
        <w:t>) формируется в электронной форме, подписывается КЭП, позволяющей идентифицировать выдавший налоговый орган (владельца квалифицированного сертификата).</w:t>
      </w:r>
    </w:p>
    <w:bookmarkEnd w:id="33"/>
    <w:p w:rsidR="00000000" w:rsidRDefault="002E7779"/>
    <w:p w:rsidR="00000000" w:rsidRDefault="002E7779">
      <w:pPr>
        <w:ind w:firstLine="698"/>
        <w:jc w:val="right"/>
      </w:pPr>
      <w:bookmarkStart w:id="3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налоговой службы</w:t>
      </w:r>
      <w:r>
        <w:rPr>
          <w:rStyle w:val="a3"/>
        </w:rPr>
        <w:br/>
        <w:t>от 21 июля</w:t>
      </w:r>
      <w:r>
        <w:rPr>
          <w:rStyle w:val="a3"/>
        </w:rPr>
        <w:t xml:space="preserve"> 2014 г. N ММВ-7-8/378@</w:t>
      </w:r>
    </w:p>
    <w:bookmarkEnd w:id="34"/>
    <w:p w:rsidR="00000000" w:rsidRDefault="002E7779"/>
    <w:p w:rsidR="00000000" w:rsidRDefault="002E7779">
      <w:pPr>
        <w:pStyle w:val="1"/>
      </w:pPr>
      <w:r>
        <w:t>Формат</w:t>
      </w:r>
      <w:r>
        <w:br/>
        <w:t xml:space="preserve"> представления справки об исполнении налогоплательщиком (плательщиком сбора, налоговым агентом) обязанности по уплате налогов, сборов, пеней, штрафов, процентов в электронной форме по телекоммуникационным каналам свя</w:t>
      </w:r>
      <w:r>
        <w:t>зи</w:t>
      </w:r>
    </w:p>
    <w:p w:rsidR="00000000" w:rsidRDefault="002E7779"/>
    <w:p w:rsidR="00000000" w:rsidRDefault="002E7779">
      <w:pPr>
        <w:pStyle w:val="1"/>
      </w:pPr>
      <w:bookmarkStart w:id="35" w:name="sub_310"/>
      <w:r>
        <w:t>I. Общие положения</w:t>
      </w:r>
    </w:p>
    <w:bookmarkEnd w:id="35"/>
    <w:p w:rsidR="00000000" w:rsidRDefault="002E7779"/>
    <w:p w:rsidR="00000000" w:rsidRDefault="002E7779">
      <w:bookmarkStart w:id="36" w:name="sub_3001"/>
      <w:r>
        <w:t xml:space="preserve">1. Настоящий формат описывает требования к XML файлам передачи налоговым органом в электронной форме по телекоммуникационным каналам связи сведений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справки об исполнении налог</w:t>
      </w:r>
      <w:r>
        <w:t>оплательщиком (плательщиком сбора, налоговым агентом) обязанности по уплате налогов, сборов, пеней, штрафов, процентов (далее - файл обмена).</w:t>
      </w:r>
    </w:p>
    <w:p w:rsidR="00000000" w:rsidRDefault="002E7779">
      <w:bookmarkStart w:id="37" w:name="sub_3002"/>
      <w:bookmarkEnd w:id="36"/>
      <w:r>
        <w:t>2. Номер версии настоящего формата 5.02, часть DCCCLXIV.</w:t>
      </w:r>
    </w:p>
    <w:bookmarkEnd w:id="37"/>
    <w:p w:rsidR="00000000" w:rsidRDefault="002E7779"/>
    <w:p w:rsidR="00000000" w:rsidRDefault="002E7779">
      <w:pPr>
        <w:pStyle w:val="1"/>
      </w:pPr>
      <w:bookmarkStart w:id="38" w:name="sub_320"/>
      <w:r>
        <w:t>II. Описание файла обмена</w:t>
      </w:r>
    </w:p>
    <w:bookmarkEnd w:id="38"/>
    <w:p w:rsidR="00000000" w:rsidRDefault="002E7779"/>
    <w:p w:rsidR="00000000" w:rsidRDefault="002E7779">
      <w:bookmarkStart w:id="39" w:name="sub_3003"/>
      <w:r>
        <w:t>3. Имя файла обмена должно иметь следующий вид:</w:t>
      </w:r>
    </w:p>
    <w:bookmarkEnd w:id="39"/>
    <w:p w:rsidR="00000000" w:rsidRDefault="002E7779">
      <w:r>
        <w:t>R_T_A_K_O_GGGGMMDD_N, где:</w:t>
      </w:r>
    </w:p>
    <w:p w:rsidR="00000000" w:rsidRDefault="002E7779">
      <w:r>
        <w:t>R_T - префикс, принимающий значение: IU_SPISOB;</w:t>
      </w:r>
    </w:p>
    <w:p w:rsidR="00000000" w:rsidRDefault="002E7779">
      <w:r>
        <w:t>A_K - идентификатор получателя информации, где: A - идентификатор получателя, которому направляется файл обм</w:t>
      </w:r>
      <w:r>
        <w:t>ена, K - идентификатор конечного получателя, для которого предназначена информация из данного файла обмена</w:t>
      </w:r>
      <w:hyperlink w:anchor="sub_301" w:history="1">
        <w:r>
          <w:rPr>
            <w:rStyle w:val="a4"/>
          </w:rPr>
          <w:t>*</w:t>
        </w:r>
      </w:hyperlink>
      <w:r>
        <w:t>. Каждый из идентификаторов (A и K) имеет вид:</w:t>
      </w:r>
    </w:p>
    <w:p w:rsidR="00000000" w:rsidRDefault="002E7779">
      <w:r>
        <w:t>для организаций - девятнадцатиразрядный код (идентификационный номер налогопл</w:t>
      </w:r>
      <w:r>
        <w:t>ательщика (плательщика сбора, налогового агента) (далее - ИНН) и код причины постановки на учет (далее - КПП) организации (обособленного подразделения);</w:t>
      </w:r>
    </w:p>
    <w:p w:rsidR="00000000" w:rsidRDefault="002E7779">
      <w:r>
        <w:t>для физических лиц - двенадцатиразрядный код (ИНН физического лица, при наличии. При отсутствии ИНН - п</w:t>
      </w:r>
      <w:r>
        <w:t>оследовательность из двенадцати нулей);</w:t>
      </w:r>
    </w:p>
    <w:p w:rsidR="00000000" w:rsidRDefault="002E7779">
      <w:r>
        <w:t>О - идентификатор отправителя информации, имеет вид для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000000" w:rsidRDefault="002E7779">
      <w:r>
        <w:t>GGGG - год формирования передаваемого файла, ММ - месяц, DD - день;</w:t>
      </w:r>
    </w:p>
    <w:p w:rsidR="00000000" w:rsidRDefault="002E7779">
      <w:r>
        <w:lastRenderedPageBreak/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00000" w:rsidRDefault="002E7779">
      <w:r>
        <w:t>Расширение имени файла - xml. Расширение имени файла мо</w:t>
      </w:r>
      <w:r>
        <w:t>жет указываться как строчными, так и прописными буквами.</w:t>
      </w:r>
    </w:p>
    <w:p w:rsidR="00000000" w:rsidRDefault="002E7779">
      <w:r>
        <w:t>Параметры первой строки файла обмена</w:t>
      </w:r>
    </w:p>
    <w:p w:rsidR="00000000" w:rsidRDefault="002E7779">
      <w:r>
        <w:t>Первая строка XML файла должна иметь следующий вид:</w:t>
      </w:r>
    </w:p>
    <w:p w:rsidR="00000000" w:rsidRDefault="002E7779">
      <w:r>
        <w:t>&lt;?xml version =" 1.0" encoding ="windows-1251 "?&gt;</w:t>
      </w:r>
    </w:p>
    <w:p w:rsidR="00000000" w:rsidRDefault="002E7779">
      <w:r>
        <w:t xml:space="preserve">Имя файла, содержащего XML схему файла обмена, должно иметь </w:t>
      </w:r>
      <w:r>
        <w:t>следующий вид:</w:t>
      </w:r>
    </w:p>
    <w:p w:rsidR="00000000" w:rsidRDefault="002E7779">
      <w:r>
        <w:t>IU_SPISOB_1_864_01_05_02_xx "где хх - номер версии схемы.</w:t>
      </w:r>
    </w:p>
    <w:p w:rsidR="00000000" w:rsidRDefault="002E7779">
      <w:r>
        <w:t>Расширение имени файла - xsd.</w:t>
      </w:r>
    </w:p>
    <w:p w:rsidR="00000000" w:rsidRDefault="002E7779">
      <w:r>
        <w:t>XML схема файла обмена приводится отдельным файлом.</w:t>
      </w:r>
    </w:p>
    <w:p w:rsidR="00000000" w:rsidRDefault="002E7779">
      <w:bookmarkStart w:id="40" w:name="sub_3004"/>
      <w:r>
        <w:t xml:space="preserve">4. Логическая модель файла обмена представлена в виде диаграммы структуры файла обмена на </w:t>
      </w:r>
      <w:hyperlink w:anchor="sub_555" w:history="1">
        <w:r>
          <w:rPr>
            <w:rStyle w:val="a4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sub_4011" w:history="1">
        <w:r>
          <w:rPr>
            <w:rStyle w:val="a4"/>
          </w:rPr>
          <w:t>таблицах</w:t>
        </w:r>
        <w:r>
          <w:rPr>
            <w:rStyle w:val="a4"/>
          </w:rPr>
          <w:t xml:space="preserve"> 1.1 - 1.14</w:t>
        </w:r>
      </w:hyperlink>
      <w:r>
        <w:t xml:space="preserve"> настоящего формата.</w:t>
      </w:r>
    </w:p>
    <w:bookmarkEnd w:id="40"/>
    <w:p w:rsidR="00000000" w:rsidRDefault="002E7779"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2E7779">
      <w:r>
        <w:t>наименование элемента. Указывается полное наименование элемента</w:t>
      </w:r>
      <w:hyperlink w:anchor="sub_302" w:history="1">
        <w:r>
          <w:rPr>
            <w:rStyle w:val="a4"/>
          </w:rPr>
          <w:t>**</w:t>
        </w:r>
      </w:hyperlink>
      <w:r>
        <w:t>;</w:t>
      </w:r>
    </w:p>
    <w:p w:rsidR="00000000" w:rsidRDefault="002E7779">
      <w:r>
        <w:t>сокращенное наименование (код) элемента. Указывается сокращенное наименование элемента. Синтаксис сокращенного наименования должен удовлетворять спецификации XML;</w:t>
      </w:r>
    </w:p>
    <w:p w:rsidR="00000000" w:rsidRDefault="002E7779">
      <w:r>
        <w:t>признак типа элемента. Может принимать следующие значения: "С" - сложный элемент логической м</w:t>
      </w:r>
      <w:r>
        <w:t xml:space="preserve">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</w:t>
      </w:r>
      <w:r>
        <w:t>вложенные элементы;</w:t>
      </w:r>
    </w:p>
    <w:p w:rsidR="00000000" w:rsidRDefault="002E7779">
      <w:r>
        <w:t>формат элемента. Представляется следующими условными обозначениями: Т - символьная строка; N - числовое значение (целое или дробное).</w:t>
      </w:r>
    </w:p>
    <w:p w:rsidR="00000000" w:rsidRDefault="002E7779">
      <w:r>
        <w:t xml:space="preserve">Формат символьной строки указывается в виде Т(n-к) или Т(=к), где: n - минимальное количество знаков, </w:t>
      </w:r>
      <w:r>
        <w:t>к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</w:t>
      </w:r>
      <w:r>
        <w:t>иченно, формат имеет вид Т(n-).</w:t>
      </w:r>
    </w:p>
    <w:p w:rsidR="00000000" w:rsidRDefault="002E7779">
      <w:r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</w:t>
      </w:r>
      <w:r>
        <w:t>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00000" w:rsidRDefault="002E7779">
      <w:r>
        <w:t>Для простых элементов, являющихся базовыми в XML (определенными в http://www.w3.org/TR/xmlschema-0), например,</w:t>
      </w:r>
      <w:r>
        <w:t xml:space="preserve">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00000" w:rsidRDefault="002E7779">
      <w:r>
        <w:t>признак обязательности элемента. Определяет обязательность присутствия элемента (совокупности наименов</w:t>
      </w:r>
      <w:r>
        <w:t>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</w:t>
      </w:r>
      <w:r>
        <w:t xml:space="preserve">сли элемент принимает ограниченный перечень значений (например: по классификатору, кодовому словарю), </w:t>
      </w:r>
      <w:r>
        <w:lastRenderedPageBreak/>
        <w:t>то признак обязательности элемента дополняется символом "К". Например: "ОК". В случае, если количество реализаций элемента может быть более одной, то приз</w:t>
      </w:r>
      <w:r>
        <w:t>нак обязательности элемента дополняется символом "М". Например: "НМ", "ОКМ".</w:t>
      </w:r>
    </w:p>
    <w:p w:rsidR="00000000" w:rsidRDefault="002E7779"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</w:t>
      </w:r>
      <w:r>
        <w:t>афе "Дополнительная информация". Например: "НУ", "ОКУ";</w:t>
      </w:r>
    </w:p>
    <w:p w:rsidR="00000000" w:rsidRDefault="002E7779">
      <w:r>
        <w:t>дополнительная информация.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</w:t>
      </w:r>
      <w:r>
        <w:t>о элемента. Для элементов, принимающих ограниченный перечень значений из классификатора или, например, кодового словаря указывается соответствующее наименование классификатора или, например, кодового словаря, или приводится перечень возможных значений. Для</w:t>
      </w:r>
      <w:r>
        <w:t xml:space="preserve"> классификатора или, например, кодового словаря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00000" w:rsidRDefault="002E7779"/>
    <w:p w:rsidR="00000000" w:rsidRDefault="002E777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E7779">
      <w:bookmarkStart w:id="41" w:name="sub_301"/>
      <w:r>
        <w:t>* Передача файла от</w:t>
      </w:r>
      <w:r>
        <w:t xml:space="preserve"> отправителя к конечному получателю (А)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</w:t>
      </w:r>
      <w:r>
        <w:t xml:space="preserve">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00000" w:rsidRDefault="002E7779">
      <w:bookmarkStart w:id="42" w:name="sub_302"/>
      <w:bookmarkEnd w:id="41"/>
      <w:r>
        <w:t xml:space="preserve">** В строке таблицы могут быть описаны несколько элементов, наименования которых разделены символом "|". </w:t>
      </w:r>
      <w:r>
        <w:t>Такая форма записи применяется в случае возможного наличия в файле обмена только одного элемента из описанных в этой строке.</w:t>
      </w:r>
    </w:p>
    <w:bookmarkEnd w:id="42"/>
    <w:p w:rsidR="00000000" w:rsidRDefault="002E7779"/>
    <w:p w:rsidR="00000000" w:rsidRDefault="001161ED">
      <w:r>
        <w:rPr>
          <w:noProof/>
        </w:rPr>
        <w:lastRenderedPageBreak/>
        <w:drawing>
          <wp:inline distT="0" distB="0" distL="0" distR="0">
            <wp:extent cx="5876925" cy="88988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8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3" w:name="sub_555"/>
    </w:p>
    <w:bookmarkEnd w:id="43"/>
    <w:p w:rsidR="00000000" w:rsidRDefault="002E777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E7779">
      <w:pPr>
        <w:ind w:firstLine="698"/>
        <w:jc w:val="right"/>
      </w:pPr>
      <w:bookmarkStart w:id="44" w:name="sub_4011"/>
      <w:r>
        <w:rPr>
          <w:rStyle w:val="a3"/>
        </w:rPr>
        <w:lastRenderedPageBreak/>
        <w:t>Таблица 1.1</w:t>
      </w:r>
    </w:p>
    <w:bookmarkEnd w:id="44"/>
    <w:p w:rsidR="00000000" w:rsidRDefault="002E7779"/>
    <w:p w:rsidR="00000000" w:rsidRDefault="002E7779">
      <w:pPr>
        <w:pStyle w:val="1"/>
      </w:pPr>
      <w:r>
        <w:t>Файл обмена (Файл)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2146"/>
        <w:gridCol w:w="1195"/>
        <w:gridCol w:w="1622"/>
        <w:gridCol w:w="1901"/>
        <w:gridCol w:w="4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Идентификатор файла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ИдФайл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Т(1-150)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ОУ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Версия программы, с помощью которой сформирован файл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ВерсПрог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Т(1-40)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Версия формата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ВерсФорм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Т(1-5)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Принимает значение: 5.02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Идентификатор файла запроса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ИдФайлЗапр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Т(1-150)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Содержит (повторяет) имя файла запроса (без расширения)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Документ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2" w:history="1">
              <w:r>
                <w:rPr>
                  <w:rStyle w:val="a4"/>
                </w:rPr>
                <w:t>табл. 1.2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45" w:name="sub_4012"/>
      <w:r>
        <w:rPr>
          <w:rStyle w:val="a3"/>
        </w:rPr>
        <w:t>Таблица 1.2</w:t>
      </w:r>
    </w:p>
    <w:bookmarkEnd w:id="45"/>
    <w:p w:rsidR="00000000" w:rsidRDefault="002E7779"/>
    <w:p w:rsidR="00000000" w:rsidRDefault="002E7779">
      <w:pPr>
        <w:pStyle w:val="1"/>
      </w:pPr>
      <w: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 (Документ)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2146"/>
        <w:gridCol w:w="1195"/>
        <w:gridCol w:w="1482"/>
        <w:gridCol w:w="1901"/>
        <w:gridCol w:w="4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</w:t>
            </w:r>
            <w:r>
              <w:t xml:space="preserve">ое наименование </w:t>
            </w:r>
            <w:r>
              <w:lastRenderedPageBreak/>
              <w:t>(код) элемента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 xml:space="preserve">типа </w:t>
            </w:r>
            <w:r>
              <w:lastRenderedPageBreak/>
              <w:t>элемента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</w:t>
            </w:r>
            <w:r>
              <w:lastRenderedPageBreak/>
              <w:t>и элемента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lastRenderedPageBreak/>
              <w:t>Код формы по КНД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КНД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Т(=7)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&lt;КНДТип&gt;.</w:t>
            </w:r>
          </w:p>
          <w:p w:rsidR="00000000" w:rsidRDefault="002E7779">
            <w:pPr>
              <w:pStyle w:val="afff0"/>
            </w:pPr>
            <w:r>
              <w:t>Принимает значение: 1120101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Дата формирования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ДатаДок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&lt;ДатаТип&gt;.</w:t>
            </w:r>
          </w:p>
          <w:p w:rsidR="00000000" w:rsidRDefault="002E7779">
            <w:pPr>
              <w:pStyle w:val="afff0"/>
            </w:pPr>
            <w:r>
              <w:t>Дата в формате ДД.ММ.ГПТ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об отправителе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СвОтпр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3" w:history="1">
              <w:r>
                <w:rPr>
                  <w:rStyle w:val="a4"/>
                </w:rPr>
                <w:t>табл.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 получателе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СвПолуч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4" w:history="1">
              <w:r>
                <w:rPr>
                  <w:rStyle w:val="a4"/>
                </w:rPr>
                <w:t>табл.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 налогоплательщике (плательщике сбора, налоговом агенте)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СвНП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7" w:history="1">
              <w:r>
                <w:rPr>
                  <w:rStyle w:val="a4"/>
                </w:rPr>
                <w:t>табл. 1.7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 подписанте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Подписант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0" w:history="1">
              <w:r>
                <w:rPr>
                  <w:rStyle w:val="a4"/>
                </w:rPr>
                <w:t>табл. 1.10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СпрИспОбяз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1" w:history="1">
              <w:r>
                <w:rPr>
                  <w:rStyle w:val="a4"/>
                </w:rPr>
                <w:t>табл. 1.11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46" w:name="sub_4013"/>
      <w:r>
        <w:rPr>
          <w:rStyle w:val="a3"/>
        </w:rPr>
        <w:t>Таблица 1.3</w:t>
      </w:r>
    </w:p>
    <w:bookmarkEnd w:id="46"/>
    <w:p w:rsidR="00000000" w:rsidRDefault="002E7779"/>
    <w:p w:rsidR="00000000" w:rsidRDefault="002E7779">
      <w:pPr>
        <w:pStyle w:val="1"/>
      </w:pPr>
      <w:r>
        <w:t>Сведения об отправителе документа (СвОтпр)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2131"/>
        <w:gridCol w:w="1202"/>
        <w:gridCol w:w="1202"/>
        <w:gridCol w:w="1901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Код налогового органа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КодНО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&lt;СОНОТип&gt;.</w:t>
            </w:r>
          </w:p>
          <w:p w:rsidR="00000000" w:rsidRDefault="002E7779">
            <w:pPr>
              <w:pStyle w:val="afff0"/>
            </w:pPr>
            <w:r>
              <w:lastRenderedPageBreak/>
              <w:t>Значение выбирается в соответствии с классификатором "Система обозначений налоговых органов"</w:t>
            </w:r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47" w:name="sub_4014"/>
      <w:r>
        <w:rPr>
          <w:rStyle w:val="a3"/>
        </w:rPr>
        <w:t>Таблица 1.4</w:t>
      </w:r>
    </w:p>
    <w:bookmarkEnd w:id="47"/>
    <w:p w:rsidR="00000000" w:rsidRDefault="002E7779"/>
    <w:p w:rsidR="00000000" w:rsidRDefault="002E7779">
      <w:pPr>
        <w:pStyle w:val="1"/>
      </w:pPr>
      <w:r>
        <w:t>Сведения о получателе документа (СвПолуч)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2131"/>
        <w:gridCol w:w="1202"/>
        <w:gridCol w:w="1202"/>
        <w:gridCol w:w="1901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Признак получателя - уполномоченного представителя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ПризПолучУП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Принимает значение:</w:t>
            </w:r>
          </w:p>
          <w:p w:rsidR="00000000" w:rsidRDefault="002E7779">
            <w:pPr>
              <w:pStyle w:val="afff0"/>
            </w:pPr>
            <w:r>
              <w:t>1 - нет |</w:t>
            </w:r>
          </w:p>
          <w:p w:rsidR="00000000" w:rsidRDefault="002E7779">
            <w:pPr>
              <w:pStyle w:val="afff0"/>
            </w:pPr>
            <w:r>
              <w:t>2 - 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 получателе -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ПолучЮЛ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5" w:history="1">
              <w:r>
                <w:rPr>
                  <w:rStyle w:val="a4"/>
                </w:rPr>
                <w:t>табл.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Сведения о получателе - физическом лице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ПолучФЛ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6" w:history="1">
              <w:r>
                <w:rPr>
                  <w:rStyle w:val="a4"/>
                </w:rPr>
                <w:t>табл. 1.6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48" w:name="sub_4015"/>
      <w:r>
        <w:rPr>
          <w:rStyle w:val="a3"/>
        </w:rPr>
        <w:t>Таблица 1.5</w:t>
      </w:r>
    </w:p>
    <w:bookmarkEnd w:id="48"/>
    <w:p w:rsidR="00000000" w:rsidRDefault="002E7779"/>
    <w:p w:rsidR="00000000" w:rsidRDefault="002E7779">
      <w:pPr>
        <w:pStyle w:val="1"/>
      </w:pPr>
      <w:r>
        <w:t>Сведения о получателе - организации (ПолучЮЛ)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2138"/>
        <w:gridCol w:w="1195"/>
        <w:gridCol w:w="1622"/>
        <w:gridCol w:w="1908"/>
        <w:gridCol w:w="4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Наименование организации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НаимОрг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ИНН организации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ИННЮЛ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&lt;ИННЮЛТип&gt;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lastRenderedPageBreak/>
              <w:t>КПП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КПП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Т(=9)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&lt;КППТип&gt;</w:t>
            </w:r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49" w:name="sub_4016"/>
      <w:r>
        <w:rPr>
          <w:rStyle w:val="a3"/>
        </w:rPr>
        <w:t>Таблица 1.6</w:t>
      </w:r>
    </w:p>
    <w:bookmarkEnd w:id="49"/>
    <w:p w:rsidR="00000000" w:rsidRDefault="002E7779"/>
    <w:p w:rsidR="00000000" w:rsidRDefault="002E7779">
      <w:pPr>
        <w:pStyle w:val="1"/>
      </w:pPr>
      <w:r>
        <w:t>Сведения о получателе - физическом лице (ПолучФЛ)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2131"/>
        <w:gridCol w:w="1342"/>
        <w:gridCol w:w="1195"/>
        <w:gridCol w:w="1908"/>
        <w:gridCol w:w="4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элемепта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ИНН физического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ИННФЛ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&lt;ИННФЛТип&gt;.</w:t>
            </w:r>
          </w:p>
          <w:p w:rsidR="00000000" w:rsidRDefault="002E7779">
            <w:pPr>
              <w:pStyle w:val="afff0"/>
            </w:pPr>
            <w:r>
              <w:t>При отсутствии ИНН у физического лица значение элемента заполняется последовательностью из двенадцати нулей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Фамилия, имя, отчество физического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&lt;ФИОТип&gt;.</w:t>
            </w:r>
          </w:p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4" w:history="1">
              <w:r>
                <w:rPr>
                  <w:rStyle w:val="a4"/>
                </w:rPr>
                <w:t>табл. 1.14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0" w:name="sub_4017"/>
      <w:r>
        <w:rPr>
          <w:rStyle w:val="a3"/>
        </w:rPr>
        <w:t>Таблица 1.7</w:t>
      </w:r>
    </w:p>
    <w:bookmarkEnd w:id="50"/>
    <w:p w:rsidR="00000000" w:rsidRDefault="002E7779"/>
    <w:p w:rsidR="00000000" w:rsidRDefault="002E7779">
      <w:pPr>
        <w:pStyle w:val="1"/>
      </w:pPr>
      <w:r>
        <w:t>Сведения о налогоплательщике (плательщике сбора, налоговом агенте) (СвНП)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2138"/>
        <w:gridCol w:w="1202"/>
        <w:gridCol w:w="1202"/>
        <w:gridCol w:w="1901"/>
        <w:gridCol w:w="4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Налогоплательщик (плательщик сбора, налоговый агент) - организация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НПЮЛ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8" w:history="1">
              <w:r>
                <w:rPr>
                  <w:rStyle w:val="a4"/>
                </w:rPr>
                <w:t>табл.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Налогоплательщик (плательщик </w:t>
            </w:r>
            <w:r>
              <w:lastRenderedPageBreak/>
              <w:t>сбора, налоговый агент) - физическое лицо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НПФЛ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9" w:history="1">
              <w:r>
                <w:rPr>
                  <w:rStyle w:val="a4"/>
                </w:rPr>
                <w:t xml:space="preserve">табл. </w:t>
              </w:r>
              <w:r>
                <w:rPr>
                  <w:rStyle w:val="a4"/>
                </w:rPr>
                <w:lastRenderedPageBreak/>
                <w:t>1.9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lastRenderedPageBreak/>
              <w:t>Адрес (место нахождения, место жительства) налогоплательщика (плательщика сбора, налогового агента)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АдрРФ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&lt;АдрРФТип&gt;.</w:t>
            </w:r>
          </w:p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3" w:history="1">
              <w:r>
                <w:rPr>
                  <w:rStyle w:val="a4"/>
                </w:rPr>
                <w:t>табл. 1.13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1" w:name="sub_4018"/>
      <w:r>
        <w:rPr>
          <w:rStyle w:val="a3"/>
        </w:rPr>
        <w:t>Таблица 1.8</w:t>
      </w:r>
    </w:p>
    <w:bookmarkEnd w:id="51"/>
    <w:p w:rsidR="00000000" w:rsidRDefault="002E7779"/>
    <w:p w:rsidR="00000000" w:rsidRDefault="002E7779">
      <w:pPr>
        <w:pStyle w:val="1"/>
      </w:pPr>
      <w:r>
        <w:t>Налогоплательщик (плательщик сбора, налоговый агент) - организация (НПЮЛ)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2138"/>
        <w:gridCol w:w="1202"/>
        <w:gridCol w:w="1762"/>
        <w:gridCol w:w="1901"/>
        <w:gridCol w:w="4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Полное наименование организации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НаимОрг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ИНН организации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ИННЮЛ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&lt;ИННЮЛТип&gt;</w:t>
            </w:r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2" w:name="sub_4019"/>
      <w:r>
        <w:rPr>
          <w:rStyle w:val="a3"/>
        </w:rPr>
        <w:t>Таблица 1.9</w:t>
      </w:r>
    </w:p>
    <w:bookmarkEnd w:id="52"/>
    <w:p w:rsidR="00000000" w:rsidRDefault="002E7779"/>
    <w:p w:rsidR="00000000" w:rsidRDefault="002E7779">
      <w:pPr>
        <w:pStyle w:val="1"/>
      </w:pPr>
      <w:r>
        <w:t>Налогоплательщик (плательщик сбора, налоговый агент) - физическое лицо (НПФЛ)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2138"/>
        <w:gridCol w:w="1202"/>
        <w:gridCol w:w="1622"/>
        <w:gridCol w:w="1901"/>
        <w:gridCol w:w="4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ИНН физического лица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ИННФЛ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Т(=12)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Фамилия, имя, отчество физического лица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&lt;ФИОТип&gt;.</w:t>
            </w:r>
          </w:p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4" w:history="1">
              <w:r>
                <w:rPr>
                  <w:rStyle w:val="a4"/>
                </w:rPr>
                <w:t>табл. 1.14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3" w:name="sub_40110"/>
      <w:r>
        <w:rPr>
          <w:rStyle w:val="a3"/>
        </w:rPr>
        <w:t>Таблица 1.10</w:t>
      </w:r>
    </w:p>
    <w:bookmarkEnd w:id="53"/>
    <w:p w:rsidR="00000000" w:rsidRDefault="002E7779"/>
    <w:p w:rsidR="00000000" w:rsidRDefault="002E7779">
      <w:pPr>
        <w:pStyle w:val="1"/>
      </w:pPr>
      <w:r>
        <w:t>Сведения о подписанте (Подписант)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2131"/>
        <w:gridCol w:w="1210"/>
        <w:gridCol w:w="1615"/>
        <w:gridCol w:w="1901"/>
        <w:gridCol w:w="4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Код налогового органа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КодНО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&lt;СОНОТип&gt;.</w:t>
            </w:r>
          </w:p>
          <w:p w:rsidR="00000000" w:rsidRDefault="002E7779">
            <w:pPr>
              <w:pStyle w:val="afff0"/>
            </w:pPr>
            <w:r>
              <w:t>Значение выбирается в соответствии с классификатором "Система обозначений налоговых органов"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Наименование налогового органа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Должность лица, подписавшего документ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Должн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Т(1-128)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Фамилия, имя, отчество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&lt;ФИОТип&gt;.</w:t>
            </w:r>
          </w:p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4" w:history="1">
              <w:r>
                <w:rPr>
                  <w:rStyle w:val="a4"/>
                </w:rPr>
                <w:t>табл. 1.14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4" w:name="sub_40111"/>
      <w:r>
        <w:rPr>
          <w:rStyle w:val="a3"/>
        </w:rPr>
        <w:t>Таблица 1.11</w:t>
      </w:r>
    </w:p>
    <w:bookmarkEnd w:id="54"/>
    <w:p w:rsidR="00000000" w:rsidRDefault="002E7779"/>
    <w:p w:rsidR="00000000" w:rsidRDefault="002E7779">
      <w:pPr>
        <w:pStyle w:val="1"/>
      </w:pPr>
      <w:r>
        <w:t>Сведения об исполнении налогоплательщиком (плательщиком сбора, налоговым агентом) обязанности по уплате налогов, сборов, пеней, штрафов, процентов (СпрИспОбяз)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2131"/>
        <w:gridCol w:w="1050"/>
        <w:gridCol w:w="1774"/>
        <w:gridCol w:w="1901"/>
        <w:gridCol w:w="4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 xml:space="preserve">типа </w:t>
            </w:r>
            <w:r>
              <w:lastRenderedPageBreak/>
              <w:t>элемента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Формат элем</w:t>
            </w:r>
            <w:r>
              <w:t>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lastRenderedPageBreak/>
              <w:t>Номер справки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НомСпр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Дата, по состоянию на которую приведены сведения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ДатаСостСв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&lt;ДатаТип&gt;.</w:t>
            </w:r>
          </w:p>
          <w:p w:rsidR="00000000" w:rsidRDefault="002E7779">
            <w:pPr>
              <w:pStyle w:val="afff0"/>
            </w:pPr>
            <w:r>
              <w:t>Дата в формате ДД.ММ.ПТГ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Признак наличия неисполненной обязанности по уплате налогов, сборов, пеней, штрафов, процентов, подлежащих уплате в соответствии с </w:t>
            </w:r>
            <w:hyperlink r:id="rId1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о налогах и сборах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ПрНеиспОбяз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Принимает значение:</w:t>
            </w:r>
          </w:p>
          <w:p w:rsidR="00000000" w:rsidRDefault="002E7779">
            <w:pPr>
              <w:pStyle w:val="afff0"/>
            </w:pPr>
            <w:r>
              <w:t>0 - н</w:t>
            </w:r>
            <w:r>
              <w:t>е имеет неисполненную обязанность |</w:t>
            </w:r>
          </w:p>
          <w:p w:rsidR="00000000" w:rsidRDefault="002E7779">
            <w:pPr>
              <w:pStyle w:val="afff0"/>
            </w:pPr>
            <w:r>
              <w:t>1 - имеет неисполненную обязанность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Перечень территориальных налоговых органов, в которых имеется неисполненная обязанность по уплате налогов, сборов, пеней, штрафов, процентов, подлежащих уплате в соответствии с </w:t>
            </w:r>
            <w:hyperlink r:id="rId1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о налогах и сборах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ПерНО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 xml:space="preserve">Состав элемента представлен в </w:t>
            </w:r>
            <w:hyperlink w:anchor="sub_40112" w:history="1">
              <w:r>
                <w:rPr>
                  <w:rStyle w:val="a4"/>
                </w:rPr>
                <w:t>табл. 1.12</w:t>
              </w:r>
            </w:hyperlink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5" w:name="sub_40112"/>
      <w:r>
        <w:rPr>
          <w:rStyle w:val="a3"/>
        </w:rPr>
        <w:t>Таблица 1.12</w:t>
      </w:r>
    </w:p>
    <w:bookmarkEnd w:id="55"/>
    <w:p w:rsidR="00000000" w:rsidRDefault="002E7779"/>
    <w:p w:rsidR="00000000" w:rsidRDefault="002E7779">
      <w:pPr>
        <w:pStyle w:val="1"/>
      </w:pPr>
      <w:r>
        <w:t>Перечень территориальных налоговых органов, в которых имеется неисполненная обязанность по уплате налогов, сборов, пеней, штрафов, процентов, подлежащих уплате в соответствии с законодательством о налогах и сборах (ПерНО)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2131"/>
        <w:gridCol w:w="1202"/>
        <w:gridCol w:w="1195"/>
        <w:gridCol w:w="1908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</w:t>
            </w:r>
            <w:r>
              <w:t xml:space="preserve">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Код инспекции ФНС России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КодИФНС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&lt;СОНОТип&gt;.</w:t>
            </w:r>
          </w:p>
          <w:p w:rsidR="00000000" w:rsidRDefault="002E7779">
            <w:pPr>
              <w:pStyle w:val="afff0"/>
            </w:pPr>
            <w:r>
              <w:t xml:space="preserve">Значение выбирается в соответствии с </w:t>
            </w:r>
            <w:r>
              <w:lastRenderedPageBreak/>
              <w:t>классификатором "Система обозначений налоговых органов"</w:t>
            </w:r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6" w:name="sub_40113"/>
      <w:r>
        <w:rPr>
          <w:rStyle w:val="a3"/>
        </w:rPr>
        <w:t>Таблица 1.13</w:t>
      </w:r>
    </w:p>
    <w:bookmarkEnd w:id="56"/>
    <w:p w:rsidR="00000000" w:rsidRDefault="002E7779"/>
    <w:p w:rsidR="00000000" w:rsidRDefault="002E7779">
      <w:pPr>
        <w:pStyle w:val="1"/>
      </w:pPr>
      <w:r>
        <w:t>Адрес в Российской Федерации (АдрРФТип)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2131"/>
        <w:gridCol w:w="1202"/>
        <w:gridCol w:w="1482"/>
        <w:gridCol w:w="1908"/>
        <w:gridCol w:w="4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Индекс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Т(=6)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Код региона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КодРегион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Т(=2)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ОК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Типовой элемент &lt;ССРФТип&gt;.</w:t>
            </w:r>
          </w:p>
          <w:p w:rsidR="00000000" w:rsidRDefault="002E7779">
            <w:pPr>
              <w:pStyle w:val="afff0"/>
            </w:pPr>
            <w:r>
              <w:t>Принимает значение в соответствии со справочником "Субъекты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Район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Город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Город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Населенный пункт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НаселПункт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Улица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Улица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Дом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Дом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Корпус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Корпус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Квартира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Кварт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</w:tbl>
    <w:p w:rsidR="00000000" w:rsidRDefault="002E7779"/>
    <w:p w:rsidR="00000000" w:rsidRDefault="002E7779">
      <w:pPr>
        <w:ind w:firstLine="698"/>
        <w:jc w:val="right"/>
      </w:pPr>
      <w:bookmarkStart w:id="57" w:name="sub_40114"/>
      <w:r>
        <w:rPr>
          <w:rStyle w:val="a3"/>
        </w:rPr>
        <w:t>Таблица 1.14</w:t>
      </w:r>
    </w:p>
    <w:bookmarkEnd w:id="57"/>
    <w:p w:rsidR="00000000" w:rsidRDefault="002E7779"/>
    <w:p w:rsidR="00000000" w:rsidRDefault="002E7779">
      <w:pPr>
        <w:pStyle w:val="1"/>
      </w:pPr>
      <w:r>
        <w:t>Фамилия, имя, отчество (ФИОТип)</w:t>
      </w:r>
    </w:p>
    <w:p w:rsidR="00000000" w:rsidRDefault="002E77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2131"/>
        <w:gridCol w:w="1202"/>
        <w:gridCol w:w="1475"/>
        <w:gridCol w:w="1915"/>
        <w:gridCol w:w="4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Признак</w:t>
            </w:r>
          </w:p>
          <w:p w:rsidR="00000000" w:rsidRDefault="002E7779">
            <w:pPr>
              <w:pStyle w:val="aff7"/>
              <w:jc w:val="center"/>
            </w:pPr>
            <w:r>
              <w:t xml:space="preserve">типа </w:t>
            </w:r>
            <w:r>
              <w:lastRenderedPageBreak/>
              <w:t>элемента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Признак обязательност</w:t>
            </w:r>
            <w:r>
              <w:lastRenderedPageBreak/>
              <w:t>и элемента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lastRenderedPageBreak/>
              <w:t>Фамилия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Фамилия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Имя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Имя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f0"/>
            </w:pPr>
            <w:r>
              <w:t>Отчество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Отчество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7779">
            <w:pPr>
              <w:pStyle w:val="aff7"/>
              <w:jc w:val="center"/>
            </w:pPr>
            <w:r>
              <w:t>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7779">
            <w:pPr>
              <w:pStyle w:val="aff7"/>
            </w:pPr>
          </w:p>
        </w:tc>
      </w:tr>
    </w:tbl>
    <w:p w:rsidR="002E7779" w:rsidRDefault="002E7779"/>
    <w:sectPr w:rsidR="002E7779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D"/>
    <w:rsid w:val="001161ED"/>
    <w:rsid w:val="002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8" TargetMode="External"/><Relationship Id="rId13" Type="http://schemas.openxmlformats.org/officeDocument/2006/relationships/hyperlink" Target="garantF1://10800200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0008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320110" TargetMode="External"/><Relationship Id="rId11" Type="http://schemas.openxmlformats.org/officeDocument/2006/relationships/hyperlink" Target="garantF1://12084522.54" TargetMode="External"/><Relationship Id="rId5" Type="http://schemas.openxmlformats.org/officeDocument/2006/relationships/hyperlink" Target="garantF1://10800200.314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05" TargetMode="External"/><Relationship Id="rId14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2015-06-06T06:29:00Z</dcterms:created>
  <dcterms:modified xsi:type="dcterms:W3CDTF">2015-06-06T06:29:00Z</dcterms:modified>
</cp:coreProperties>
</file>