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C0F1D">
      <w:pPr>
        <w:pStyle w:val="1"/>
      </w:pPr>
      <w:r>
        <w:fldChar w:fldCharType="begin"/>
      </w:r>
      <w:r>
        <w:instrText>HYPERLINK "garantF1://12058041.0"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24 декабря 2007 г. N 926</w:t>
      </w:r>
      <w:r>
        <w:rPr>
          <w:rStyle w:val="a4"/>
          <w:b w:val="0"/>
          <w:bCs w:val="0"/>
        </w:rPr>
        <w:br/>
        <w:t>"Об утверждении Правил направления средств (части</w:t>
      </w:r>
      <w:r>
        <w:rPr>
          <w:rStyle w:val="a4"/>
          <w:b w:val="0"/>
          <w:bCs w:val="0"/>
        </w:rPr>
        <w:t xml:space="preserve">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расходов"</w:t>
      </w:r>
      <w:r>
        <w:fldChar w:fldCharType="end"/>
      </w:r>
    </w:p>
    <w:p w:rsidR="00000000" w:rsidRDefault="00AC0F1D">
      <w:pPr>
        <w:pStyle w:val="affd"/>
      </w:pPr>
      <w:r>
        <w:t>С изменениями и дополнениями от:</w:t>
      </w:r>
    </w:p>
    <w:p w:rsidR="00000000" w:rsidRDefault="00AC0F1D">
      <w:pPr>
        <w:pStyle w:val="af8"/>
      </w:pPr>
      <w:r>
        <w:t>14 ноября 2011 г., 23 апреля 2012 г., 14 июля 2014 г.</w:t>
      </w:r>
    </w:p>
    <w:p w:rsidR="00000000" w:rsidRDefault="00AC0F1D"/>
    <w:p w:rsidR="00000000" w:rsidRDefault="00AC0F1D">
      <w:r>
        <w:t xml:space="preserve">В соответствии со </w:t>
      </w:r>
      <w:hyperlink r:id="rId5" w:history="1">
        <w:r>
          <w:rPr>
            <w:rStyle w:val="a4"/>
          </w:rPr>
          <w:t>статьей 11</w:t>
        </w:r>
      </w:hyperlink>
      <w:r>
        <w:t xml:space="preserve"> Федерального закона "О дополнительных мерах государственной поддержки семей, имеющих детей" Правительство Российской Федерации постанов</w:t>
      </w:r>
      <w:r>
        <w:t>ляет:</w:t>
      </w:r>
    </w:p>
    <w:p w:rsidR="00000000" w:rsidRDefault="00AC0F1D">
      <w:bookmarkStart w:id="1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</w:t>
      </w:r>
      <w:r>
        <w:t>сходов.</w:t>
      </w:r>
    </w:p>
    <w:bookmarkEnd w:id="1"/>
    <w:p w:rsidR="00000000" w:rsidRDefault="00AC0F1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F1D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0F1D">
            <w:pPr>
              <w:pStyle w:val="aff7"/>
              <w:jc w:val="right"/>
            </w:pPr>
            <w:r>
              <w:t>В. Зубков</w:t>
            </w:r>
          </w:p>
        </w:tc>
      </w:tr>
    </w:tbl>
    <w:p w:rsidR="00000000" w:rsidRDefault="00AC0F1D"/>
    <w:p w:rsidR="00000000" w:rsidRDefault="00AC0F1D">
      <w:pPr>
        <w:pStyle w:val="afff0"/>
      </w:pPr>
      <w:r>
        <w:t>Москва</w:t>
      </w:r>
    </w:p>
    <w:p w:rsidR="00000000" w:rsidRDefault="00AC0F1D">
      <w:pPr>
        <w:pStyle w:val="afff0"/>
      </w:pPr>
      <w:r>
        <w:t>24 декабря 2007 г.</w:t>
      </w:r>
    </w:p>
    <w:p w:rsidR="00000000" w:rsidRDefault="00AC0F1D">
      <w:pPr>
        <w:pStyle w:val="afff0"/>
      </w:pPr>
      <w:r>
        <w:t>N 926</w:t>
      </w:r>
    </w:p>
    <w:p w:rsidR="00000000" w:rsidRDefault="00AC0F1D"/>
    <w:p w:rsidR="00000000" w:rsidRDefault="00AC0F1D">
      <w:pPr>
        <w:pStyle w:val="1"/>
      </w:pPr>
      <w:bookmarkStart w:id="2" w:name="sub_1000"/>
      <w:r>
        <w:t>Правила</w:t>
      </w:r>
      <w:r>
        <w:br/>
        <w:t>направления средств (части средств) материнского (семейного) капитала на получение образования ребенком (детьми) и осуществление иных</w:t>
      </w:r>
      <w:r>
        <w:t xml:space="preserve"> связанных с получением образования ребенком (детьми) расходов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24 декабря 2007 г. N 926)</w:t>
      </w:r>
    </w:p>
    <w:bookmarkEnd w:id="2"/>
    <w:p w:rsidR="00000000" w:rsidRDefault="00AC0F1D"/>
    <w:p w:rsidR="00000000" w:rsidRDefault="00AC0F1D">
      <w:pPr>
        <w:pStyle w:val="afa"/>
        <w:rPr>
          <w:color w:val="000000"/>
          <w:sz w:val="16"/>
          <w:szCs w:val="16"/>
        </w:rPr>
      </w:pPr>
      <w:bookmarkStart w:id="3" w:name="sub_100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AC0F1D">
      <w:pPr>
        <w:pStyle w:val="afb"/>
      </w:pPr>
      <w:r>
        <w:fldChar w:fldCharType="begin"/>
      </w:r>
      <w:r>
        <w:instrText>HYPERLINK "garantF1://70595566.10001"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июля 2014 г. N 648 в пункт 1 внесены изменения</w:t>
      </w:r>
    </w:p>
    <w:p w:rsidR="00000000" w:rsidRDefault="00AC0F1D">
      <w:pPr>
        <w:pStyle w:val="afb"/>
      </w:pPr>
      <w:hyperlink r:id="rId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C0F1D">
      <w:r>
        <w:t>1. Настоящие Правила устанавливают порядок и сроки направления средств (части средств) материнского (семе</w:t>
      </w:r>
      <w:r>
        <w:t>йного) капитала (далее - средства) на получение образования ребенком (детьми) в любой образовательной организации на территории Российской Федерации, имеющей право на оказание соответствующих образовательных услуг (далее - образовательная организация), а т</w:t>
      </w:r>
      <w:r>
        <w:t>акже на иные связанные с получением образования ребенком (детьми) расходы и определяют порядок представления документов, необходимых для направления средств на указанные цели.</w:t>
      </w:r>
    </w:p>
    <w:p w:rsidR="00000000" w:rsidRDefault="00AC0F1D">
      <w:pPr>
        <w:pStyle w:val="afa"/>
        <w:rPr>
          <w:color w:val="000000"/>
          <w:sz w:val="16"/>
          <w:szCs w:val="16"/>
        </w:rPr>
      </w:pPr>
      <w:bookmarkStart w:id="4" w:name="sub_1002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AC0F1D">
      <w:pPr>
        <w:pStyle w:val="afb"/>
      </w:pPr>
      <w:r>
        <w:fldChar w:fldCharType="begin"/>
      </w:r>
      <w:r>
        <w:instrText>HYPERLINK "garantF1://70595566.10002"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июля 2014 г. N 648 пункт 2 изложен в новой редакции</w:t>
      </w:r>
    </w:p>
    <w:p w:rsidR="00000000" w:rsidRDefault="00AC0F1D">
      <w:pPr>
        <w:pStyle w:val="afb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C0F1D">
      <w:r>
        <w:t>2. Средства могут быть направлены:</w:t>
      </w:r>
    </w:p>
    <w:p w:rsidR="00000000" w:rsidRDefault="00AC0F1D">
      <w:r>
        <w:t>на оплату платных образовательных услуг, которые о</w:t>
      </w:r>
      <w:r>
        <w:t xml:space="preserve">казываются образовательными организациями по имеющим государственную аккредитацию </w:t>
      </w:r>
      <w:r>
        <w:lastRenderedPageBreak/>
        <w:t>образовательным программам;</w:t>
      </w:r>
    </w:p>
    <w:p w:rsidR="00000000" w:rsidRDefault="00AC0F1D">
      <w:r>
        <w:t xml:space="preserve">на оплату иных связанных с получением образования расходов, предусмотренных </w:t>
      </w:r>
      <w:hyperlink w:anchor="sub_1006" w:history="1">
        <w:r>
          <w:rPr>
            <w:rStyle w:val="a4"/>
          </w:rPr>
          <w:t>пунктами 6</w:t>
        </w:r>
      </w:hyperlink>
      <w:r>
        <w:t xml:space="preserve"> и </w:t>
      </w:r>
      <w:hyperlink w:anchor="sub_1081" w:history="1">
        <w:r>
          <w:rPr>
            <w:rStyle w:val="a4"/>
          </w:rPr>
          <w:t>8.1</w:t>
        </w:r>
      </w:hyperlink>
      <w:r>
        <w:t xml:space="preserve"> н</w:t>
      </w:r>
      <w:r>
        <w:t>астоящих Правил.</w:t>
      </w:r>
    </w:p>
    <w:p w:rsidR="00000000" w:rsidRDefault="00AC0F1D">
      <w:pPr>
        <w:pStyle w:val="afa"/>
        <w:rPr>
          <w:color w:val="000000"/>
          <w:sz w:val="16"/>
          <w:szCs w:val="16"/>
        </w:rPr>
      </w:pPr>
      <w:bookmarkStart w:id="5" w:name="sub_1003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AC0F1D">
      <w:pPr>
        <w:pStyle w:val="afb"/>
      </w:pPr>
      <w:r>
        <w:fldChar w:fldCharType="begin"/>
      </w:r>
      <w:r>
        <w:instrText>HYPERLINK "garantF1://70595566.10003"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июля 2014 г. N 648 в пункт 3 внесены изменения</w:t>
      </w:r>
    </w:p>
    <w:p w:rsidR="00000000" w:rsidRDefault="00AC0F1D">
      <w:pPr>
        <w:pStyle w:val="afb"/>
      </w:pPr>
      <w:hyperlink r:id="rId8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AC0F1D">
      <w:r>
        <w:t>3. Распоряжение средствами, направляемыми на получение образования ребенком (детьми) в образовательной организации, осуществляется лицом, получившим в установленном порядке государственный сертификат на материнский (семейный) капитал (далее - сертифи</w:t>
      </w:r>
      <w:r>
        <w:t>кат), путем подачи в территориальный орган Пенсионного фонда Российской Федерации заявления о распоряжении средствами.</w:t>
      </w:r>
    </w:p>
    <w:p w:rsidR="00000000" w:rsidRDefault="00AC0F1D">
      <w:r>
        <w:t>Лица, получившие сертификат, выехавшие на постоянное место жительства за пределы территории Российской Федерации и не имеющие подтвержден</w:t>
      </w:r>
      <w:r>
        <w:t>ного регистрацией места жительства и места пребывания на территории Российской Федерации, подают заявление о распоряжении средствами непосредственно в Пенсионный фонд Российской Федерации.</w:t>
      </w:r>
    </w:p>
    <w:p w:rsidR="00000000" w:rsidRDefault="00AC0F1D">
      <w:pPr>
        <w:pStyle w:val="afa"/>
        <w:rPr>
          <w:color w:val="000000"/>
          <w:sz w:val="16"/>
          <w:szCs w:val="16"/>
        </w:rPr>
      </w:pPr>
      <w:bookmarkStart w:id="6" w:name="sub_1004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AC0F1D">
      <w:pPr>
        <w:pStyle w:val="afb"/>
      </w:pPr>
      <w:r>
        <w:fldChar w:fldCharType="begin"/>
      </w:r>
      <w:r>
        <w:instrText>HYPERLINK "garantF1://705</w:instrText>
      </w:r>
      <w:r>
        <w:instrText>95566.10004"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июля 2014 г. N 648 пункт 4 изложен в новой редакции</w:t>
      </w:r>
    </w:p>
    <w:p w:rsidR="00000000" w:rsidRDefault="00AC0F1D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C0F1D">
      <w:pPr>
        <w:pStyle w:val="afb"/>
      </w:pPr>
    </w:p>
    <w:p w:rsidR="00000000" w:rsidRDefault="00AC0F1D">
      <w:r>
        <w:t>4. Средства направляются на оплату оказываемых образовательными организа</w:t>
      </w:r>
      <w:r>
        <w:t xml:space="preserve">циями платных образовательных услуг территориальным органом Пенсионного фонда Российской Федерации в соответствии с </w:t>
      </w:r>
      <w:hyperlink r:id="rId10" w:history="1">
        <w:r>
          <w:rPr>
            <w:rStyle w:val="a4"/>
          </w:rPr>
          <w:t>договором</w:t>
        </w:r>
      </w:hyperlink>
      <w:r>
        <w:t xml:space="preserve"> об оказании платных образовательных услуг, заключенным лицом, получившим сертификат, и образова</w:t>
      </w:r>
      <w:r>
        <w:t>тельной организацией, путем безналичного перечисления на счета (лицевые счета) образовательных организаций, указанные в договоре об оказании платных образовательных услуг.</w:t>
      </w:r>
    </w:p>
    <w:p w:rsidR="00000000" w:rsidRDefault="00AC0F1D">
      <w:pPr>
        <w:pStyle w:val="afa"/>
        <w:rPr>
          <w:color w:val="000000"/>
          <w:sz w:val="16"/>
          <w:szCs w:val="16"/>
        </w:rPr>
      </w:pPr>
      <w:bookmarkStart w:id="7" w:name="sub_1005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AC0F1D">
      <w:pPr>
        <w:pStyle w:val="afb"/>
      </w:pPr>
      <w:r>
        <w:fldChar w:fldCharType="begin"/>
      </w:r>
      <w:r>
        <w:instrText>HYPERLINK "garantF1://70595566.10004"</w:instrText>
      </w:r>
      <w:r>
        <w:fldChar w:fldCharType="separate"/>
      </w:r>
      <w:r>
        <w:rPr>
          <w:rStyle w:val="a4"/>
        </w:rPr>
        <w:t>Поста</w:t>
      </w:r>
      <w:r>
        <w:rPr>
          <w:rStyle w:val="a4"/>
        </w:rPr>
        <w:t>новлением</w:t>
      </w:r>
      <w:r>
        <w:fldChar w:fldCharType="end"/>
      </w:r>
      <w:r>
        <w:t xml:space="preserve"> Правительства РФ от 14 июля 2014 г. N 648 пункт 5 изложен в новой редакции</w:t>
      </w:r>
    </w:p>
    <w:p w:rsidR="00000000" w:rsidRDefault="00AC0F1D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C0F1D">
      <w:r>
        <w:t>5. При направлении средств на оплату платных образовательных услуг, оказываемых образовате</w:t>
      </w:r>
      <w:r>
        <w:t xml:space="preserve">льной организацией, к заявлению о распоряжении средствами прилагается заверенная указанной образовательной организацией копия </w:t>
      </w:r>
      <w:hyperlink r:id="rId12" w:history="1">
        <w:r>
          <w:rPr>
            <w:rStyle w:val="a4"/>
          </w:rPr>
          <w:t>договора</w:t>
        </w:r>
      </w:hyperlink>
      <w:r>
        <w:t xml:space="preserve"> об оказании платных образовательных услуг.</w:t>
      </w:r>
    </w:p>
    <w:p w:rsidR="00000000" w:rsidRDefault="00AC0F1D">
      <w:pPr>
        <w:pStyle w:val="afa"/>
        <w:rPr>
          <w:color w:val="000000"/>
          <w:sz w:val="16"/>
          <w:szCs w:val="16"/>
        </w:rPr>
      </w:pPr>
      <w:bookmarkStart w:id="8" w:name="sub_1006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AC0F1D">
      <w:pPr>
        <w:pStyle w:val="afb"/>
      </w:pPr>
      <w:r>
        <w:fldChar w:fldCharType="begin"/>
      </w:r>
      <w:r>
        <w:instrText>H</w:instrText>
      </w:r>
      <w:r>
        <w:instrText>YPERLINK "garantF1://70595566.10004"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июля 2014 г. N 648 пункт 6 изложен в новой редакции</w:t>
      </w:r>
    </w:p>
    <w:p w:rsidR="00000000" w:rsidRDefault="00AC0F1D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C0F1D">
      <w:r>
        <w:t>6. Средства могут быть направлены на оплату пользования жилым помещением и коммунальных услуг в общежитии, предоставляемом образовательной организацией обучающимся на период обучения.</w:t>
      </w:r>
    </w:p>
    <w:p w:rsidR="00000000" w:rsidRDefault="00AC0F1D">
      <w:pPr>
        <w:pStyle w:val="afa"/>
        <w:rPr>
          <w:color w:val="000000"/>
          <w:sz w:val="16"/>
          <w:szCs w:val="16"/>
        </w:rPr>
      </w:pPr>
      <w:bookmarkStart w:id="9" w:name="sub_1007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AC0F1D">
      <w:pPr>
        <w:pStyle w:val="afb"/>
      </w:pPr>
      <w:r>
        <w:fldChar w:fldCharType="begin"/>
      </w:r>
      <w:r>
        <w:instrText>HYPERLINK "garantF1://70595566</w:instrText>
      </w:r>
      <w:r>
        <w:instrText>.10005"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июля 2014 г. N 648 в пункт 7 внесены изменения</w:t>
      </w:r>
    </w:p>
    <w:p w:rsidR="00000000" w:rsidRDefault="00AC0F1D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C0F1D">
      <w:r>
        <w:t>7. При направлении средств на оплату пользования жилым помещением и коммунальных ус</w:t>
      </w:r>
      <w:r>
        <w:t>луг в общежитии к заявлению о распоряжении средствами прилагаются следующие документы:</w:t>
      </w:r>
    </w:p>
    <w:p w:rsidR="00000000" w:rsidRDefault="00AC0F1D">
      <w:bookmarkStart w:id="10" w:name="sub_10071"/>
      <w:r>
        <w:t>а) договор найма жилого помещения в общежитии (с указанием суммы и сроков внесения платы);</w:t>
      </w:r>
    </w:p>
    <w:p w:rsidR="00000000" w:rsidRDefault="00AC0F1D">
      <w:bookmarkStart w:id="11" w:name="sub_10072"/>
      <w:bookmarkEnd w:id="10"/>
      <w:r>
        <w:t>б) справка из образовательной организации, подтверж</w:t>
      </w:r>
      <w:r>
        <w:t>дающая факт проживания ребенка (детей) в общежитии.</w:t>
      </w:r>
    </w:p>
    <w:p w:rsidR="00000000" w:rsidRDefault="00AC0F1D">
      <w:pPr>
        <w:pStyle w:val="afa"/>
        <w:rPr>
          <w:color w:val="000000"/>
          <w:sz w:val="16"/>
          <w:szCs w:val="16"/>
        </w:rPr>
      </w:pPr>
      <w:bookmarkStart w:id="12" w:name="sub_1008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AC0F1D">
      <w:pPr>
        <w:pStyle w:val="afb"/>
      </w:pPr>
      <w:r>
        <w:fldChar w:fldCharType="begin"/>
      </w:r>
      <w:r>
        <w:instrText>HYPERLINK "garantF1://70595566.10006"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июля 2014 г. N 648 в пункт 8 внесены изменения</w:t>
      </w:r>
    </w:p>
    <w:p w:rsidR="00000000" w:rsidRDefault="00AC0F1D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C0F1D">
      <w:r>
        <w:t>8. Средства направляются на оплату пользования жилым помещением и коммунальных услуг в общежитии территориальным органом Пенсионного фонда Российской Федерации в соответствии с д</w:t>
      </w:r>
      <w:r>
        <w:t>оговором найма жилого помещения в общежитии путем безналичного перечисления на счета (лицевые счета) образовательных организаций, указанные в договоре найма жилого помещения в общежитии.</w:t>
      </w:r>
    </w:p>
    <w:p w:rsidR="00000000" w:rsidRDefault="00AC0F1D">
      <w:pPr>
        <w:pStyle w:val="afa"/>
        <w:rPr>
          <w:color w:val="000000"/>
          <w:sz w:val="16"/>
          <w:szCs w:val="16"/>
        </w:rPr>
      </w:pPr>
      <w:bookmarkStart w:id="13" w:name="sub_108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AC0F1D">
      <w:pPr>
        <w:pStyle w:val="afb"/>
      </w:pPr>
      <w:r>
        <w:fldChar w:fldCharType="begin"/>
      </w:r>
      <w:r>
        <w:instrText>HYPERLINK "garantF1://70595</w:instrText>
      </w:r>
      <w:r>
        <w:instrText>566.10007"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июля 2014 г. N 648 пункт 8.1 изложен в новой редакции</w:t>
      </w:r>
    </w:p>
    <w:p w:rsidR="00000000" w:rsidRDefault="00AC0F1D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C0F1D">
      <w:r>
        <w:t xml:space="preserve">8.1. Средства могут быть направлены на оплату содержания ребенка (детей) </w:t>
      </w:r>
      <w:r>
        <w:t>и (или) присмотра и ухода за ребенком (детьми) в образовательной организации, реализующей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образования.</w:t>
      </w:r>
    </w:p>
    <w:p w:rsidR="00000000" w:rsidRDefault="00AC0F1D">
      <w:pPr>
        <w:pStyle w:val="afa"/>
        <w:rPr>
          <w:color w:val="000000"/>
          <w:sz w:val="16"/>
          <w:szCs w:val="16"/>
        </w:rPr>
      </w:pPr>
      <w:bookmarkStart w:id="14" w:name="sub_1082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4"/>
    <w:p w:rsidR="00000000" w:rsidRDefault="00AC0F1D">
      <w:pPr>
        <w:pStyle w:val="afb"/>
      </w:pPr>
      <w:r>
        <w:fldChar w:fldCharType="begin"/>
      </w:r>
      <w:r>
        <w:instrText>HYPERLINK "garantF1://70595566.10007"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июля 2014 г. N 648 пункт 8.2 изложен в новой редакции</w:t>
      </w:r>
    </w:p>
    <w:p w:rsidR="00000000" w:rsidRDefault="00AC0F1D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C0F1D">
      <w:r>
        <w:t>8.2. При направлени</w:t>
      </w:r>
      <w:r>
        <w:t>и средств на оплату содержания ребенка (детей) и (или) присмотра и ухода за ребенком (детьми) в образовательной организации, реализующей образовательные программы дошкольного образования и (или) образовательные программы начального общего, основного общего</w:t>
      </w:r>
      <w:r>
        <w:t xml:space="preserve"> и среднего общего образования, к заявлению о распоряжении средствами прилагается договор между образовательной организацией и лицом, получившим сертификат, включающий в себя обязательства организации по содержанию ребенка (детей) и (или) присмотру и уходу</w:t>
      </w:r>
      <w:r>
        <w:t xml:space="preserve"> за ребенком (детьми) в образовательной организации и расчет размера платы за содержание ребенка (детей) и (или) присмотр и уход за ребенком (детьми) в образовательной организации.</w:t>
      </w:r>
    </w:p>
    <w:p w:rsidR="00000000" w:rsidRDefault="00AC0F1D">
      <w:pPr>
        <w:pStyle w:val="afa"/>
        <w:rPr>
          <w:color w:val="000000"/>
          <w:sz w:val="16"/>
          <w:szCs w:val="16"/>
        </w:rPr>
      </w:pPr>
      <w:bookmarkStart w:id="15" w:name="sub_1083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AC0F1D">
      <w:pPr>
        <w:pStyle w:val="afb"/>
      </w:pPr>
      <w:r>
        <w:fldChar w:fldCharType="begin"/>
      </w:r>
      <w:r>
        <w:instrText>HYPERLINK "garantF1://70595566.10</w:instrText>
      </w:r>
      <w:r>
        <w:instrText>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июля 2014 г. N 648 пункт 8.3 изложен в новой редакции</w:t>
      </w:r>
    </w:p>
    <w:p w:rsidR="00000000" w:rsidRDefault="00AC0F1D">
      <w:pPr>
        <w:pStyle w:val="afb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C0F1D">
      <w:r>
        <w:t>8.3. Средства направляются на оплату содержания ребенка (детей) и (или) присмот</w:t>
      </w:r>
      <w:r>
        <w:t xml:space="preserve">ра и ухода за ребенком (детьми) в образовательной организации, реализующей образовательные программы дошкольного образования и (или) образовательные </w:t>
      </w:r>
      <w:r>
        <w:lastRenderedPageBreak/>
        <w:t>программы начального общего, основного общего и среднего общего образования, территориальным органом Пенсио</w:t>
      </w:r>
      <w:r>
        <w:t>нного фонда Российской Федерации в соответствии с договором между образовательной организацией и лицом, получившим сертификат, включающим в себя обязательства организации по содержанию ребенка (детей) и (или) присмотру и уходу за ребенком (детьми) в образо</w:t>
      </w:r>
      <w:r>
        <w:t>вательной организации и расчет размера платы за содержание ребенка (детей) и (или) присмотр и уход за ребенком (детьми) в образовательной организации, путем безналичного перечисления на счета (лицевые счета) данной организации, указанные в договоре между о</w:t>
      </w:r>
      <w:r>
        <w:t>бразовательной организацией и лицом, получившим сертификат.</w:t>
      </w:r>
    </w:p>
    <w:p w:rsidR="00000000" w:rsidRDefault="00AC0F1D">
      <w:pPr>
        <w:pStyle w:val="afa"/>
        <w:rPr>
          <w:color w:val="000000"/>
          <w:sz w:val="16"/>
          <w:szCs w:val="16"/>
        </w:rPr>
      </w:pPr>
      <w:bookmarkStart w:id="16" w:name="sub_1009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AC0F1D">
      <w:pPr>
        <w:pStyle w:val="afb"/>
      </w:pPr>
      <w:r>
        <w:fldChar w:fldCharType="begin"/>
      </w:r>
      <w:r>
        <w:instrText>HYPERLINK "garantF1://70595566.10007"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июля 2014 г. N 648 пункт 9 изложен в новой редакции</w:t>
      </w:r>
    </w:p>
    <w:p w:rsidR="00000000" w:rsidRDefault="00AC0F1D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C0F1D">
      <w:r>
        <w:t>9. Средства направляются территориальным органом Пенсионного фонда Российской Федерации (Пенсионным фондом Российской Федерации) за соответствующие периоды обучения (проживания), а также содержания ребе</w:t>
      </w:r>
      <w:r>
        <w:t>нка (детей) и (или) присмотра и ухода за ребенком (детьми) в образовательной организации, реализующей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образования. При</w:t>
      </w:r>
      <w:r>
        <w:t xml:space="preserve"> этом первый платеж осуществляется не позднее чем через 2 месяца со дня принятия заявления о распоряжении средствами, а последующие платежи - в соответствии со сроками, указанными в </w:t>
      </w:r>
      <w:hyperlink r:id="rId20" w:history="1">
        <w:r>
          <w:rPr>
            <w:rStyle w:val="a4"/>
          </w:rPr>
          <w:t>договоре</w:t>
        </w:r>
      </w:hyperlink>
      <w:r>
        <w:t xml:space="preserve"> об оказании платных образовате</w:t>
      </w:r>
      <w:r>
        <w:t>льных услуг, и (или) договоре найма жилого помещения в общежитии, и (или) договоре между образовательной организацией и лицом, получившим сертификат, включающем в себя обязательства организации по содержанию ребенка (детей) и (или) присмотру и уходу за реб</w:t>
      </w:r>
      <w:r>
        <w:t>енком (детьми) в образовательной организации и расчет размера платы за содержание ребенка (детей) и (или) присмотр и уход за ребенком (детьми) в образовательной организации.</w:t>
      </w:r>
    </w:p>
    <w:p w:rsidR="00000000" w:rsidRDefault="00AC0F1D">
      <w:r>
        <w:t>В случае внесения в договор об оказании платных образовательных услуг, и (или) дог</w:t>
      </w:r>
      <w:r>
        <w:t xml:space="preserve">овор найма жилого помещения в общежитии, и (или) договор между образовательной организацией и лицом, получившим сертификат, включающий в себя расчет размера платы за содержание ребенка (детей) и (или) присмотр и уход за ребенком (детьми) в образовательной </w:t>
      </w:r>
      <w:r>
        <w:t>организации, изменений, касающихся размеров платы и сроков перечисления средств, лицо, получившее сертификат, вправе обратиться в территориальный орган Пенсионного фонда Российской Федерации с заявлением об уточнении размера и (или) сроков направления сред</w:t>
      </w:r>
      <w:r>
        <w:t>ств на оплату оказываемых образовательной организацией платных образовательных услуг, и (или) на оплату пользования жилым помещением и коммунальных услуг в общежитии, и (или) на оплату содержания ребенка (детей) и (или) присмотра и ухода за ребенком (детьм</w:t>
      </w:r>
      <w:r>
        <w:t>и) в образовательной организации, к которому прилагается дополнительное соглашение к соответствующему договору. На основании принятого по указанному заявлению решения территориальный орган Пенсионного фонда Российской Федерации осуществляет перечисление ср</w:t>
      </w:r>
      <w:r>
        <w:t>едств. При этом первый платеж осуществляется не позднее чем через 2 месяца со дня принятия заявления о распоряжении средствами, а последующие платежи - в соответствии со сроками, указанными в дополнительном соглашении к соответствующему договору.</w:t>
      </w:r>
    </w:p>
    <w:p w:rsidR="00000000" w:rsidRDefault="00AC0F1D">
      <w:bookmarkStart w:id="17" w:name="sub_1010"/>
      <w:r>
        <w:t>1</w:t>
      </w:r>
      <w:r>
        <w:t xml:space="preserve">0. </w:t>
      </w:r>
      <w:hyperlink r:id="rId21" w:history="1">
        <w:r>
          <w:rPr>
            <w:rStyle w:val="a4"/>
          </w:rPr>
          <w:t>Утратил силу</w:t>
        </w:r>
      </w:hyperlink>
      <w:r>
        <w:t>.</w:t>
      </w:r>
    </w:p>
    <w:bookmarkEnd w:id="17"/>
    <w:p w:rsidR="00000000" w:rsidRDefault="00AC0F1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C0F1D">
      <w:pPr>
        <w:pStyle w:val="afb"/>
      </w:pPr>
      <w:r>
        <w:t xml:space="preserve">См. текст </w:t>
      </w:r>
      <w:hyperlink r:id="rId22" w:history="1">
        <w:r>
          <w:rPr>
            <w:rStyle w:val="a4"/>
          </w:rPr>
          <w:t>пункта 10</w:t>
        </w:r>
      </w:hyperlink>
    </w:p>
    <w:bookmarkStart w:id="18" w:name="sub_1011"/>
    <w:p w:rsidR="00000000" w:rsidRDefault="00AC0F1D">
      <w:pPr>
        <w:pStyle w:val="afb"/>
      </w:pPr>
      <w:r>
        <w:lastRenderedPageBreak/>
        <w:fldChar w:fldCharType="begin"/>
      </w:r>
      <w:r>
        <w:instrText>HYPERLINK "garantF1://70595566.10008"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июля 2014 г. N 648 в п</w:t>
      </w:r>
      <w:r>
        <w:t>ункт 11 внесены изменения</w:t>
      </w:r>
    </w:p>
    <w:bookmarkEnd w:id="18"/>
    <w:p w:rsidR="00000000" w:rsidRDefault="00AC0F1D">
      <w:pPr>
        <w:pStyle w:val="afb"/>
      </w:pPr>
      <w:r>
        <w:fldChar w:fldCharType="begin"/>
      </w:r>
      <w:r>
        <w:instrText>HYPERLINK "garantF1://57648116.1011"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C0F1D">
      <w:r>
        <w:t>11. Перечисление территориальным органом Пенсионного фонда Российской Федерации средств, направляемых на получение образования ребенком (детьми)</w:t>
      </w:r>
      <w:r>
        <w:t>, на счет (лицевой счет) образовательной организации приостанавливается в связи с предоставлением студенту академического отпуска. Лицо, получившее сертификат, вправе направить в территориальный орган Пенсионного фонда Российской Федерации заявление об отк</w:t>
      </w:r>
      <w:r>
        <w:t>азе в направлении средств на получение образования ребенком (детьми) (далее - заявление об отказе в направлении средств) с приложением копии приказа о предоставлении студенту академического отпуска, заверенной образовательной организацией.</w:t>
      </w:r>
    </w:p>
    <w:p w:rsidR="00000000" w:rsidRDefault="00AC0F1D">
      <w:r>
        <w:t>Возобновление пе</w:t>
      </w:r>
      <w:r>
        <w:t>речисления территориальным органом Пенсионного фонда Российской Федерации средств, направляемых на получение образования ребенком (детьми), осуществляется на основании заявления о распоряжении средствами, к которому прилагается копия приказа о допуске студ</w:t>
      </w:r>
      <w:r>
        <w:t xml:space="preserve">ента к образовательному процессу, без представления документов, указанных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настоящих Правил.</w:t>
      </w:r>
    </w:p>
    <w:p w:rsidR="00000000" w:rsidRDefault="00AC0F1D">
      <w:pPr>
        <w:pStyle w:val="afa"/>
        <w:rPr>
          <w:color w:val="000000"/>
          <w:sz w:val="16"/>
          <w:szCs w:val="16"/>
        </w:rPr>
      </w:pPr>
      <w:bookmarkStart w:id="19" w:name="sub_1012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AC0F1D">
      <w:pPr>
        <w:pStyle w:val="afb"/>
      </w:pPr>
      <w:r>
        <w:fldChar w:fldCharType="begin"/>
      </w:r>
      <w:r>
        <w:instrText>HYPERLINK "garantF1://70595566.10009"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июля 2014 г. N 648 пункт 12 изложен в новой редакции</w:t>
      </w:r>
    </w:p>
    <w:p w:rsidR="00000000" w:rsidRDefault="00AC0F1D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C0F1D">
      <w:bookmarkStart w:id="20" w:name="sub_10122"/>
      <w:r>
        <w:t>12. В случае прекращения получения ребенком (детьми) образовательных услуг до истечения срок</w:t>
      </w:r>
      <w:r>
        <w:t xml:space="preserve">а действия </w:t>
      </w:r>
      <w:hyperlink r:id="rId24" w:history="1">
        <w:r>
          <w:rPr>
            <w:rStyle w:val="a4"/>
          </w:rPr>
          <w:t>договора</w:t>
        </w:r>
      </w:hyperlink>
      <w:r>
        <w:t xml:space="preserve"> об оказании платных образовательных услуг в связи с отчислением из образовательной организации по основаниям, установленным </w:t>
      </w:r>
      <w:hyperlink r:id="rId25" w:history="1">
        <w:r>
          <w:rPr>
            <w:rStyle w:val="a4"/>
          </w:rPr>
          <w:t>частью 2 статьи 61</w:t>
        </w:r>
      </w:hyperlink>
      <w:r>
        <w:t xml:space="preserve"> Федерального зако</w:t>
      </w:r>
      <w:r>
        <w:t>на "Об образовании в Российской Федерации", а также в связи со смертью ребенка (детей) (объявлением его умершим (признанием безвестно отсутствующим) лицо, получившее сертификат, представляет в территориальный орган Пенсионного фонда Российской Федерации за</w:t>
      </w:r>
      <w:r>
        <w:t>явление об отказе в направлении средств (с указанием причины отказа), к которому прилагает распорядительный акт (его заверенную копию) об отчислении из образовательной организации или свидетельство о смерти ребенка (детей) (решение суда об объявлении его у</w:t>
      </w:r>
      <w:r>
        <w:t>мершим (признании безвестно отсутствующим).</w:t>
      </w:r>
    </w:p>
    <w:bookmarkEnd w:id="20"/>
    <w:p w:rsidR="00000000" w:rsidRDefault="00AC0F1D">
      <w:r>
        <w:t>Перечисление территориальным органом Пенсионного фонда Российской Федерации средств на счет (лицевой счет) образовательной организации прекращается в течение 5 рабочих дней со дня поступления заявления о</w:t>
      </w:r>
      <w:r>
        <w:t>б отказе в направлении средств.</w:t>
      </w:r>
    </w:p>
    <w:p w:rsidR="00000000" w:rsidRDefault="00AC0F1D">
      <w:pPr>
        <w:pStyle w:val="afa"/>
        <w:rPr>
          <w:color w:val="000000"/>
          <w:sz w:val="16"/>
          <w:szCs w:val="16"/>
        </w:rPr>
      </w:pPr>
      <w:bookmarkStart w:id="21" w:name="sub_1013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AC0F1D">
      <w:pPr>
        <w:pStyle w:val="afb"/>
      </w:pPr>
      <w:r>
        <w:fldChar w:fldCharType="begin"/>
      </w:r>
      <w:r>
        <w:instrText>HYPERLINK "garantF1://70595566.10009"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14 июля 2014 г. N 648 пункт 13 изложен в новой редакции</w:t>
      </w:r>
    </w:p>
    <w:p w:rsidR="00000000" w:rsidRDefault="00AC0F1D">
      <w:pPr>
        <w:pStyle w:val="afb"/>
      </w:pPr>
      <w:hyperlink r:id="rId26" w:history="1">
        <w:r>
          <w:rPr>
            <w:rStyle w:val="a4"/>
          </w:rPr>
          <w:t>См. текст пункт</w:t>
        </w:r>
        <w:r>
          <w:rPr>
            <w:rStyle w:val="a4"/>
          </w:rPr>
          <w:t>а в предыдущей редакции</w:t>
        </w:r>
      </w:hyperlink>
    </w:p>
    <w:p w:rsidR="00000000" w:rsidRDefault="00AC0F1D">
      <w:r>
        <w:t xml:space="preserve">13. В случае прекращения получения ребенком (детьми) образовательных услуг по причинам, указанным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настоящих Правил, либо в случае расторжения договора найма жилого помещения в общежитии и (ил</w:t>
      </w:r>
      <w:r>
        <w:t xml:space="preserve">и) договора между образовательной организацией и лицом, получившим сертификат, если сумма средств, перечисленная на счет образовательной организации в соответствии с </w:t>
      </w:r>
      <w:hyperlink r:id="rId27" w:history="1">
        <w:r>
          <w:rPr>
            <w:rStyle w:val="a4"/>
          </w:rPr>
          <w:t>договором</w:t>
        </w:r>
      </w:hyperlink>
      <w:r>
        <w:t xml:space="preserve"> об оказании платных образовательных услуг, и </w:t>
      </w:r>
      <w:r>
        <w:t>(или) договором найма жилого помещения в общежитии, и (или) договором между образовательной организацией и лицом, получившим сертификат, превышает сумму фактических расходов на указанные цели, неиспользованные средства подлежат возврату образовательной орг</w:t>
      </w:r>
      <w:r>
        <w:t xml:space="preserve">анизацией в </w:t>
      </w:r>
      <w:r>
        <w:lastRenderedPageBreak/>
        <w:t>территориальный орган Пенсионного фонда Российской Федерации.</w:t>
      </w:r>
    </w:p>
    <w:p w:rsidR="00AC0F1D" w:rsidRDefault="00AC0F1D"/>
    <w:sectPr w:rsidR="00AC0F1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04"/>
    <w:rsid w:val="008D6D04"/>
    <w:rsid w:val="00A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648116.1003" TargetMode="External"/><Relationship Id="rId13" Type="http://schemas.openxmlformats.org/officeDocument/2006/relationships/hyperlink" Target="garantF1://57648116.1006" TargetMode="External"/><Relationship Id="rId18" Type="http://schemas.openxmlformats.org/officeDocument/2006/relationships/hyperlink" Target="garantF1://57648116.1083" TargetMode="External"/><Relationship Id="rId26" Type="http://schemas.openxmlformats.org/officeDocument/2006/relationships/hyperlink" Target="garantF1://57648116.101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91897.1004" TargetMode="External"/><Relationship Id="rId7" Type="http://schemas.openxmlformats.org/officeDocument/2006/relationships/hyperlink" Target="garantF1://57648116.1002" TargetMode="External"/><Relationship Id="rId12" Type="http://schemas.openxmlformats.org/officeDocument/2006/relationships/hyperlink" Target="garantF1://1869687.0" TargetMode="External"/><Relationship Id="rId17" Type="http://schemas.openxmlformats.org/officeDocument/2006/relationships/hyperlink" Target="garantF1://57648116.1082" TargetMode="External"/><Relationship Id="rId25" Type="http://schemas.openxmlformats.org/officeDocument/2006/relationships/hyperlink" Target="garantF1://70191362.1087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57648116.1081" TargetMode="External"/><Relationship Id="rId20" Type="http://schemas.openxmlformats.org/officeDocument/2006/relationships/hyperlink" Target="garantF1://1869687.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7648116.1001" TargetMode="External"/><Relationship Id="rId11" Type="http://schemas.openxmlformats.org/officeDocument/2006/relationships/hyperlink" Target="garantF1://57648116.1005" TargetMode="External"/><Relationship Id="rId24" Type="http://schemas.openxmlformats.org/officeDocument/2006/relationships/hyperlink" Target="garantF1://1869687.0" TargetMode="External"/><Relationship Id="rId5" Type="http://schemas.openxmlformats.org/officeDocument/2006/relationships/hyperlink" Target="garantF1://12051286.11" TargetMode="External"/><Relationship Id="rId15" Type="http://schemas.openxmlformats.org/officeDocument/2006/relationships/hyperlink" Target="garantF1://57648116.1008" TargetMode="External"/><Relationship Id="rId23" Type="http://schemas.openxmlformats.org/officeDocument/2006/relationships/hyperlink" Target="garantF1://57648116.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869687.0" TargetMode="External"/><Relationship Id="rId19" Type="http://schemas.openxmlformats.org/officeDocument/2006/relationships/hyperlink" Target="garantF1://57648116.1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648116.1004" TargetMode="External"/><Relationship Id="rId14" Type="http://schemas.openxmlformats.org/officeDocument/2006/relationships/hyperlink" Target="garantF1://57648116.1007" TargetMode="External"/><Relationship Id="rId22" Type="http://schemas.openxmlformats.org/officeDocument/2006/relationships/hyperlink" Target="garantF1://5662740.1010" TargetMode="External"/><Relationship Id="rId27" Type="http://schemas.openxmlformats.org/officeDocument/2006/relationships/hyperlink" Target="garantF1://18696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2015-06-10T02:56:00Z</dcterms:created>
  <dcterms:modified xsi:type="dcterms:W3CDTF">2015-06-10T02:56:00Z</dcterms:modified>
</cp:coreProperties>
</file>