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45" w:rsidRDefault="005E404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5E4045" w:rsidRDefault="005E4045">
      <w:pPr>
        <w:widowControl w:val="0"/>
        <w:autoSpaceDE w:val="0"/>
        <w:autoSpaceDN w:val="0"/>
        <w:adjustRightInd w:val="0"/>
        <w:spacing w:after="0" w:line="240" w:lineRule="auto"/>
        <w:jc w:val="both"/>
        <w:outlineLvl w:val="0"/>
        <w:rPr>
          <w:rFonts w:ascii="Calibri" w:hAnsi="Calibri" w:cs="Calibri"/>
        </w:rPr>
      </w:pPr>
    </w:p>
    <w:p w:rsidR="005E4045" w:rsidRDefault="005E404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10 ноября 2011 г. N 22268</w:t>
      </w:r>
    </w:p>
    <w:p w:rsidR="005E4045" w:rsidRDefault="005E404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4045" w:rsidRDefault="005E4045">
      <w:pPr>
        <w:widowControl w:val="0"/>
        <w:autoSpaceDE w:val="0"/>
        <w:autoSpaceDN w:val="0"/>
        <w:adjustRightInd w:val="0"/>
        <w:spacing w:after="0" w:line="240" w:lineRule="auto"/>
        <w:rPr>
          <w:rFonts w:ascii="Calibri" w:hAnsi="Calibri" w:cs="Calibri"/>
        </w:rPr>
      </w:pPr>
    </w:p>
    <w:p w:rsidR="005E4045" w:rsidRDefault="005E4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5E4045" w:rsidRDefault="005E4045">
      <w:pPr>
        <w:widowControl w:val="0"/>
        <w:autoSpaceDE w:val="0"/>
        <w:autoSpaceDN w:val="0"/>
        <w:adjustRightInd w:val="0"/>
        <w:spacing w:after="0" w:line="240" w:lineRule="auto"/>
        <w:jc w:val="center"/>
        <w:rPr>
          <w:rFonts w:ascii="Calibri" w:hAnsi="Calibri" w:cs="Calibri"/>
          <w:b/>
          <w:bCs/>
        </w:rPr>
      </w:pPr>
    </w:p>
    <w:p w:rsidR="005E4045" w:rsidRDefault="005E4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E4045" w:rsidRDefault="005E4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октября 2011 г. N 556</w:t>
      </w:r>
    </w:p>
    <w:p w:rsidR="005E4045" w:rsidRDefault="005E4045">
      <w:pPr>
        <w:widowControl w:val="0"/>
        <w:autoSpaceDE w:val="0"/>
        <w:autoSpaceDN w:val="0"/>
        <w:adjustRightInd w:val="0"/>
        <w:spacing w:after="0" w:line="240" w:lineRule="auto"/>
        <w:jc w:val="center"/>
        <w:rPr>
          <w:rFonts w:ascii="Calibri" w:hAnsi="Calibri" w:cs="Calibri"/>
          <w:b/>
          <w:bCs/>
        </w:rPr>
      </w:pPr>
    </w:p>
    <w:p w:rsidR="005E4045" w:rsidRDefault="005E4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5E4045" w:rsidRDefault="005E4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ФЕДЕРАЛЬНЫМ АГЕНТСТВОМ ПО УПРАВЛЕНИЮ</w:t>
      </w:r>
    </w:p>
    <w:p w:rsidR="005E4045" w:rsidRDefault="005E4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 ИМУЩЕСТВОМ ГОСУДАРСТВЕННОЙ УСЛУГИ</w:t>
      </w:r>
    </w:p>
    <w:p w:rsidR="005E4045" w:rsidRDefault="005E4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ОСУЩЕСТВЛЕНИЮ В УСТАНОВЛЕННОМ ПОРЯДКЕ ВЫДАЧИ</w:t>
      </w:r>
    </w:p>
    <w:p w:rsidR="005E4045" w:rsidRDefault="005E4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ВЫПИСОК ИЗ РЕЕСТРА ФЕДЕРАЛЬНОГО ИМУЩЕСТВА</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0" w:history="1">
        <w:r>
          <w:rPr>
            <w:rFonts w:ascii="Calibri" w:hAnsi="Calibri" w:cs="Calibri"/>
            <w:color w:val="0000FF"/>
          </w:rPr>
          <w:t>регламент</w:t>
        </w:r>
      </w:hyperlink>
      <w:r>
        <w:rPr>
          <w:rFonts w:ascii="Calibri" w:hAnsi="Calibri" w:cs="Calibri"/>
        </w:rPr>
        <w:t xml:space="preserve"> по предоставлению Федеральным агентством по управлению государственным имуществом государственной услуги по осуществлению в установленном порядке выдачи выписок из реестра федерального имущества.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Приказ</w:t>
        </w:r>
      </w:hyperlink>
      <w:r>
        <w:rPr>
          <w:rFonts w:ascii="Calibri" w:hAnsi="Calibri" w:cs="Calibri"/>
        </w:rPr>
        <w:t xml:space="preserve"> Минэкономразвития России от 1 июня 2009 г. N 201 "Об утверждении Административного регламента Федерального агентства по управлению государственным имуществом по предоставлению государственной услуги "Осуществление в установленном порядке выдачи выписок из реестра федерального имущества" (зарегистрирован в Минюсте России 6 июля 2009 г., регистрационный N 14206).</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E4045" w:rsidRDefault="005E4045">
      <w:pPr>
        <w:widowControl w:val="0"/>
        <w:autoSpaceDE w:val="0"/>
        <w:autoSpaceDN w:val="0"/>
        <w:adjustRightInd w:val="0"/>
        <w:spacing w:after="0" w:line="240" w:lineRule="auto"/>
        <w:jc w:val="right"/>
        <w:rPr>
          <w:rFonts w:ascii="Calibri" w:hAnsi="Calibri" w:cs="Calibri"/>
        </w:rPr>
      </w:pPr>
      <w:r>
        <w:rPr>
          <w:rFonts w:ascii="Calibri" w:hAnsi="Calibri" w:cs="Calibri"/>
        </w:rPr>
        <w:t>Э.С.НАБИУЛЛИНА</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w:t>
      </w:r>
    </w:p>
    <w:p w:rsidR="005E4045" w:rsidRDefault="005E404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5E4045" w:rsidRDefault="005E4045">
      <w:pPr>
        <w:widowControl w:val="0"/>
        <w:autoSpaceDE w:val="0"/>
        <w:autoSpaceDN w:val="0"/>
        <w:adjustRightInd w:val="0"/>
        <w:spacing w:after="0" w:line="240" w:lineRule="auto"/>
        <w:jc w:val="right"/>
        <w:rPr>
          <w:rFonts w:ascii="Calibri" w:hAnsi="Calibri" w:cs="Calibri"/>
        </w:rPr>
      </w:pPr>
      <w:r>
        <w:rPr>
          <w:rFonts w:ascii="Calibri" w:hAnsi="Calibri" w:cs="Calibri"/>
        </w:rPr>
        <w:t>от 07.10.2011 N 556</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АДМИНИСТРАТИВНЫЙ РЕГЛАМЕНТ</w:t>
      </w:r>
    </w:p>
    <w:p w:rsidR="005E4045" w:rsidRDefault="005E4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ФЕДЕРАЛЬНЫМ АГЕНТСТВОМ ПО УПРАВЛЕНИЮ</w:t>
      </w:r>
    </w:p>
    <w:p w:rsidR="005E4045" w:rsidRDefault="005E4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 ИМУЩЕСТВОМ ГОСУДАРСТВЕННОЙ УСЛУГИ</w:t>
      </w:r>
    </w:p>
    <w:p w:rsidR="005E4045" w:rsidRDefault="005E4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ОСУЩЕСТВЛЕНИЮ В УСТАНОВЛЕННОМ ПОРЯДКЕ ВЫДАЧИ</w:t>
      </w:r>
    </w:p>
    <w:p w:rsidR="005E4045" w:rsidRDefault="005E4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ВЫПИСОК ИЗ РЕЕСТРА ФЕДЕРАЛЬНОГО ИМУЩЕСТВА</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1"/>
        <w:rPr>
          <w:rFonts w:ascii="Calibri" w:hAnsi="Calibri" w:cs="Calibri"/>
        </w:rPr>
      </w:pPr>
      <w:bookmarkStart w:id="3" w:name="Par36"/>
      <w:bookmarkEnd w:id="3"/>
      <w:r>
        <w:rPr>
          <w:rFonts w:ascii="Calibri" w:hAnsi="Calibri" w:cs="Calibri"/>
        </w:rPr>
        <w:t>I. Общие положения</w:t>
      </w:r>
    </w:p>
    <w:p w:rsidR="005E4045" w:rsidRDefault="005E4045">
      <w:pPr>
        <w:widowControl w:val="0"/>
        <w:autoSpaceDE w:val="0"/>
        <w:autoSpaceDN w:val="0"/>
        <w:adjustRightInd w:val="0"/>
        <w:spacing w:after="0" w:line="240" w:lineRule="auto"/>
        <w:jc w:val="center"/>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4" w:name="Par38"/>
      <w:bookmarkEnd w:id="4"/>
      <w:r>
        <w:rPr>
          <w:rFonts w:ascii="Calibri" w:hAnsi="Calibri" w:cs="Calibri"/>
        </w:rPr>
        <w:t>Предмет регулирования Административного регламента</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Административный регламент по предоставлению Федеральным агентством по </w:t>
      </w:r>
      <w:r>
        <w:rPr>
          <w:rFonts w:ascii="Calibri" w:hAnsi="Calibri" w:cs="Calibri"/>
        </w:rPr>
        <w:lastRenderedPageBreak/>
        <w:t xml:space="preserve">управлению государственным имуществом государственной услуги по осуществлению в установленном порядке выдачи </w:t>
      </w:r>
      <w:hyperlink r:id="rId8" w:history="1">
        <w:r>
          <w:rPr>
            <w:rFonts w:ascii="Calibri" w:hAnsi="Calibri" w:cs="Calibri"/>
            <w:color w:val="0000FF"/>
          </w:rPr>
          <w:t>выписок</w:t>
        </w:r>
      </w:hyperlink>
      <w:r>
        <w:rPr>
          <w:rFonts w:ascii="Calibri" w:hAnsi="Calibri" w:cs="Calibri"/>
        </w:rPr>
        <w:t xml:space="preserve"> из реестра федерального имущества (далее - Административный регламент) определяет сроки и последовательность административных процедур (действий) Федерального агентства по управлению государственным имуществом (Росимущество), его территориальных органов, их структурных подразделений, а также порядок взаимодействия Росимущества, его территориальных органов, их структурных подразделений с заявителями, указанными в </w:t>
      </w:r>
      <w:hyperlink w:anchor="Par126" w:history="1">
        <w:r>
          <w:rPr>
            <w:rFonts w:ascii="Calibri" w:hAnsi="Calibri" w:cs="Calibri"/>
            <w:color w:val="0000FF"/>
          </w:rPr>
          <w:t>пункте 2</w:t>
        </w:r>
      </w:hyperlink>
      <w:r>
        <w:rPr>
          <w:rFonts w:ascii="Calibri" w:hAnsi="Calibri" w:cs="Calibri"/>
        </w:rPr>
        <w:t xml:space="preserve"> Административного регламента, при предоставлении Росимуществом государственной услуги по осуществлению в установленном порядке выдачи выписок из реестра федерального имущества (далее - государственная услуга).</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5" w:name="Par42"/>
      <w:bookmarkEnd w:id="5"/>
      <w:r>
        <w:rPr>
          <w:rFonts w:ascii="Calibri" w:hAnsi="Calibri" w:cs="Calibri"/>
        </w:rPr>
        <w:t>Круг заявителей</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Заявителями на получение результатов предоставления государственной услуги являются любые заинтересованные лица, в том числе:</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6" w:name="Par48"/>
      <w:bookmarkEnd w:id="6"/>
      <w:r>
        <w:rPr>
          <w:rFonts w:ascii="Calibri" w:hAnsi="Calibri" w:cs="Calibri"/>
        </w:rPr>
        <w:t>Требования к порядку информирования о предоставлении</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Местонахождение Росимущества: 109012, г. Москва, Никольский пер., д. 9.</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Росимущества (его территориальных органов &lt;*&gt;):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 местному времени.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 с 9.00 до 18.00;</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и предпраздничные дни - с 9.00 до 16.45;</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и воскресенье - выходные дни;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 с 13.00 до 13.45.</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Справочный телефон Росимущества: (495) 698-75-83.</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местонахождении и графике работы структурных подразделений Росимущества и территориальных органов Росимущества, ответственных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в информационно-телекоммуникационной сети "Интернет" центрального аппарата Росимущества и территориальных органов Росимущества www.rosim.ru;</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федеральной государственной информационной системе "Единый портал государственных и муниципальных услуг (функций)" (далее - Портал);</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информационных стендах в местах предоставления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Указанная информация может быть получена в порядке индивидуального консультирования (</w:t>
      </w:r>
      <w:hyperlink w:anchor="Par72" w:history="1">
        <w:r>
          <w:rPr>
            <w:rFonts w:ascii="Calibri" w:hAnsi="Calibri" w:cs="Calibri"/>
            <w:color w:val="0000FF"/>
          </w:rPr>
          <w:t>пункты 1.6</w:t>
        </w:r>
      </w:hyperlink>
      <w:r>
        <w:rPr>
          <w:rFonts w:ascii="Calibri" w:hAnsi="Calibri" w:cs="Calibri"/>
        </w:rPr>
        <w:t xml:space="preserve"> - </w:t>
      </w:r>
      <w:hyperlink w:anchor="Par79" w:history="1">
        <w:r>
          <w:rPr>
            <w:rFonts w:ascii="Calibri" w:hAnsi="Calibri" w:cs="Calibri"/>
            <w:color w:val="0000FF"/>
          </w:rPr>
          <w:t>1.8</w:t>
        </w:r>
      </w:hyperlink>
      <w:r>
        <w:rPr>
          <w:rFonts w:ascii="Calibri" w:hAnsi="Calibri" w:cs="Calibri"/>
        </w:rPr>
        <w:t xml:space="preserve">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консультирование лично;</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консультирование по почте;</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консультирование по телефону;</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письменное консультирование;</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устное консультирование.</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местонахождении, графике работы, контактных координатах Росимущества (телефон, факс, адрес с указанием почтового индекса, адрес электронной почты, адрес официального сайта в информационно-телекоммуникационной сети "Интернет") и справочных телефонах структурного подразделения Росимущества, предоставляющего государственную услугу, представлена в </w:t>
      </w:r>
      <w:hyperlink w:anchor="Par558" w:history="1">
        <w:r>
          <w:rPr>
            <w:rFonts w:ascii="Calibri" w:hAnsi="Calibri" w:cs="Calibri"/>
            <w:color w:val="0000FF"/>
          </w:rPr>
          <w:t>приложении N 1</w:t>
        </w:r>
      </w:hyperlink>
      <w:r>
        <w:rPr>
          <w:rFonts w:ascii="Calibri" w:hAnsi="Calibri" w:cs="Calibri"/>
        </w:rPr>
        <w:t xml:space="preserve"> к Административному регламенту. Контактные координаты территориальных органов Росимущества (справочные телефоны, адреса с указанием </w:t>
      </w:r>
      <w:r>
        <w:rPr>
          <w:rFonts w:ascii="Calibri" w:hAnsi="Calibri" w:cs="Calibri"/>
        </w:rPr>
        <w:lastRenderedPageBreak/>
        <w:t xml:space="preserve">почтовых индексов, адреса электронной почты, адреса официальных сайтов) представлены в </w:t>
      </w:r>
      <w:hyperlink w:anchor="Par616"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5E4045" w:rsidRDefault="005E4045">
      <w:pPr>
        <w:widowControl w:val="0"/>
        <w:autoSpaceDE w:val="0"/>
        <w:autoSpaceDN w:val="0"/>
        <w:adjustRightInd w:val="0"/>
        <w:spacing w:after="0" w:line="240" w:lineRule="auto"/>
        <w:ind w:firstLine="540"/>
        <w:jc w:val="both"/>
        <w:rPr>
          <w:rFonts w:ascii="Calibri" w:hAnsi="Calibri" w:cs="Calibri"/>
        </w:rPr>
      </w:pPr>
      <w:bookmarkStart w:id="7" w:name="Par72"/>
      <w:bookmarkEnd w:id="7"/>
      <w:r>
        <w:rPr>
          <w:rFonts w:ascii="Calibri" w:hAnsi="Calibri" w:cs="Calibri"/>
        </w:rPr>
        <w:t>1.6. Индивидуальное консультирование лично.</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заинтересованного лица при индивидуальном устном консультировании не может превышать 30 минут.</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устное консультирование каждого заинтересованного лица должностным лицом Росимущества или территориального органа Росимущества (далее - должностное лицо) не может превышать 10 минут.</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Индивидуальное консультирование по почте (по электронной почте).</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получения обращения является дата регистрации входящего обращения.</w:t>
      </w:r>
    </w:p>
    <w:p w:rsidR="005E4045" w:rsidRDefault="005E4045">
      <w:pPr>
        <w:widowControl w:val="0"/>
        <w:autoSpaceDE w:val="0"/>
        <w:autoSpaceDN w:val="0"/>
        <w:adjustRightInd w:val="0"/>
        <w:spacing w:after="0" w:line="240" w:lineRule="auto"/>
        <w:ind w:firstLine="540"/>
        <w:jc w:val="both"/>
        <w:rPr>
          <w:rFonts w:ascii="Calibri" w:hAnsi="Calibri" w:cs="Calibri"/>
        </w:rPr>
      </w:pPr>
      <w:bookmarkStart w:id="8" w:name="Par79"/>
      <w:bookmarkEnd w:id="8"/>
      <w:r>
        <w:rPr>
          <w:rFonts w:ascii="Calibri" w:hAnsi="Calibri" w:cs="Calibri"/>
        </w:rPr>
        <w:t>1.8. Индивидуальное консультирование по телефону.</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должностного лица, осуществляющего индивидуальное консультирование по телефону.</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10 минут.</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Публичное устное консультирование.</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устное консультирование осуществляется уполномоченным должностным лицом Росимущества или территориального органа Росимущества с привлечением средств массовой информации - радио, телевидения.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Публичное письменное консультирование.</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сайтах Росимущества и территориальных органов Росимущества и Портале. Консультирование путем публикации информационных материалов на сайтах территориальных органов Росимущества, в средствах массовой информации регионального уровня осуществляется территориальными органами Росимущества. Территориальные органы Росимущества направляют информацию в местные средства массовой информации и контролируют ее размещение.</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Должностные лица подразделений, предоставляющих государственную услугу, при ответе на обращения граждан и организаций обязаны:</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w:t>
      </w:r>
      <w:r>
        <w:rPr>
          <w:rFonts w:ascii="Calibri" w:hAnsi="Calibri" w:cs="Calibri"/>
        </w:rPr>
        <w:lastRenderedPageBreak/>
        <w:t>звонки должностное лицо, осуществляющее консультирование, должно назвать фамилию, имя, отчество, занимаемую должность и наименование структурного подразделения Росимущества или территориального органа Росимущества.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ответы на письменные обращения даются в простой, четкой и понятной форме в письменном виде и должны содержать:</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ответы на поставленные вопросы;</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 инициалы лица, подписавшего ответ;</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 инициалы исполнителя;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структурного подразделения - исполнителя;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исполнителя;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На стендах в местах предоставления государственной услуги должны размещаться следующие информационные материалы:</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исчерпывающая информация о порядке предоставления государственной услуги (в текстовом виде и в виде блок-схем, наглядно отображающих алгоритм прохождения административной процедуры);</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Административного регламента с приложениями (полная версия в сети "Интернет" на официальном сайте http://www.rosim.ru и извлечения на информационных стендах);</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последовательность посещения органов государственной власти и органов местного самоуправления, организаций (при наличии);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(при наличии) и должности соответствующих должностных лиц;</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выдержки из нормативных правовых актов по наиболее часто задаваемым вопросам;</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письменному запросу о предоставлении консультации, образец запроса о предоставлении консультации;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представляемых получателями государственной услуги, и требования, предъявляемые к этим документам;</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формы документов для заполнения, образцы заполнения документов;</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реквизиты счета соответствующего управления Федерального казначейства, а также сведения, необходимые для заполнения поручений на перечисление платы за предоставление государственной услуги в бюджет Российской Федерации;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оснований для отказа в предоставлении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решения, действий или бездействия должностных лиц, предоставляющих государственную услугу.</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 информационно-телекоммуникационной сети "Интернет" на официальных сайтах Росимущества и территориальных органов Росимущества должны размещаться следующие информационные материалы:</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полное наименование и полные почтовые адреса Росимущества, территориальных органов Росимущества и их структурных подразделений;</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справочные телефоны, по которым можно получить консультацию по порядку предоставления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адреса электронной почты Росимущества, территориальных органов Росимущества и их структурных подразделений;</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информационные материалы (полная версия), содержащиеся на стендах в местах предоставления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На Портале размещается информация: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наименование, полные почтовые адреса и график работы подразделений Росимущества, предоставляющих государственную услугу;</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справочные телефоны, по которым можно получить консультацию по порядку предоставления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адреса электронной почты;</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Блок-схемы предоставления государственной услуги Росимущества и территориальных органов Росимущества приводятся в </w:t>
      </w:r>
      <w:hyperlink w:anchor="Par1214" w:history="1">
        <w:r>
          <w:rPr>
            <w:rFonts w:ascii="Calibri" w:hAnsi="Calibri" w:cs="Calibri"/>
            <w:color w:val="0000FF"/>
          </w:rPr>
          <w:t>приложении N 4</w:t>
        </w:r>
      </w:hyperlink>
      <w:r>
        <w:rPr>
          <w:rFonts w:ascii="Calibri" w:hAnsi="Calibri" w:cs="Calibri"/>
        </w:rPr>
        <w:t xml:space="preserve"> к Административному регламенту.</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1"/>
        <w:rPr>
          <w:rFonts w:ascii="Calibri" w:hAnsi="Calibri" w:cs="Calibri"/>
        </w:rPr>
      </w:pPr>
      <w:bookmarkStart w:id="9" w:name="Par126"/>
      <w:bookmarkEnd w:id="9"/>
      <w:r>
        <w:rPr>
          <w:rFonts w:ascii="Calibri" w:hAnsi="Calibri" w:cs="Calibri"/>
        </w:rPr>
        <w:t>II. Стандарт предоставления государственной услуги</w:t>
      </w:r>
    </w:p>
    <w:p w:rsidR="005E4045" w:rsidRDefault="005E4045">
      <w:pPr>
        <w:widowControl w:val="0"/>
        <w:autoSpaceDE w:val="0"/>
        <w:autoSpaceDN w:val="0"/>
        <w:adjustRightInd w:val="0"/>
        <w:spacing w:after="0" w:line="240" w:lineRule="auto"/>
        <w:jc w:val="center"/>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10" w:name="Par128"/>
      <w:bookmarkEnd w:id="10"/>
      <w:r>
        <w:rPr>
          <w:rFonts w:ascii="Calibri" w:hAnsi="Calibri" w:cs="Calibri"/>
        </w:rPr>
        <w:t>Наименование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Осуществление в установленном порядке выдачи выписок из реестра федерального имущества (далее также - реестр).</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11" w:name="Par132"/>
      <w:bookmarkEnd w:id="11"/>
      <w:r>
        <w:rPr>
          <w:rFonts w:ascii="Calibri" w:hAnsi="Calibri" w:cs="Calibri"/>
        </w:rPr>
        <w:t>Наименование федерального органа исполнительной власти,</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Государственная услуга предоставляется Росимуществом в отношении государственного имущества, указанного в </w:t>
      </w:r>
      <w:hyperlink r:id="rId9" w:history="1">
        <w:r>
          <w:rPr>
            <w:rFonts w:ascii="Calibri" w:hAnsi="Calibri" w:cs="Calibri"/>
            <w:color w:val="0000FF"/>
          </w:rPr>
          <w:t>подпункте "а" пункта 4</w:t>
        </w:r>
      </w:hyperlink>
      <w:r>
        <w:rPr>
          <w:rFonts w:ascii="Calibri" w:hAnsi="Calibri" w:cs="Calibri"/>
        </w:rPr>
        <w:t xml:space="preserve"> Положения об учете федерального имущества, утвержденного Постановлением Правительства Российской Федерации от 16 июля 2007 г. N 447 (далее - Положение).</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Государственная услуга предоставляется территориальными органами Росимущества в отношении государственного имущества, указанного в </w:t>
      </w:r>
      <w:hyperlink r:id="rId10" w:history="1">
        <w:r>
          <w:rPr>
            <w:rFonts w:ascii="Calibri" w:hAnsi="Calibri" w:cs="Calibri"/>
            <w:color w:val="0000FF"/>
          </w:rPr>
          <w:t>подпункте "б" пункта 4</w:t>
        </w:r>
      </w:hyperlink>
      <w:r>
        <w:rPr>
          <w:rFonts w:ascii="Calibri" w:hAnsi="Calibri" w:cs="Calibri"/>
        </w:rPr>
        <w:t xml:space="preserve"> Положения.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предоставлении государственной услуги Росимущество и территориальные органы Росимущества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12" w:name="Par139"/>
      <w:bookmarkEnd w:id="12"/>
      <w:r>
        <w:rPr>
          <w:rFonts w:ascii="Calibri" w:hAnsi="Calibri" w:cs="Calibri"/>
        </w:rPr>
        <w:t>Описание результатов предоставления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Результатом предоставления государственной услуги являются: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выписки из реестра федерального имущества &lt;*&gt;;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 w:history="1">
        <w:r>
          <w:rPr>
            <w:rFonts w:ascii="Calibri" w:hAnsi="Calibri" w:cs="Calibri"/>
            <w:color w:val="0000FF"/>
          </w:rPr>
          <w:t>Форма</w:t>
        </w:r>
      </w:hyperlink>
      <w:r>
        <w:rPr>
          <w:rFonts w:ascii="Calibri" w:hAnsi="Calibri" w:cs="Calibri"/>
        </w:rPr>
        <w:t xml:space="preserve"> выписки из реестра федерального имущества утверждена Приказом Минэкономразвития России от 11 сентября 2007 г. N 306 "Об утверждении формы выписки из реестра федерального имущества" (зарегистрирован в Минюсте России 11 октября 2007 г., регистрационный N 10307) (в редакции Приказа Минэкономразвития России от 30 июля 2009 г. N 309 "О внесении изменений в некоторые Приказы Минэкономразвития России" (зарегистрирован в Минюсте России 4 сентября 2009 г., регистрационный N 14716).</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документы, в форме которых предоставляется обобщенная информация об объектах учета реестра федерального имущества, в соответствии с </w:t>
      </w:r>
      <w:hyperlink r:id="rId12" w:history="1">
        <w:r>
          <w:rPr>
            <w:rFonts w:ascii="Calibri" w:hAnsi="Calibri" w:cs="Calibri"/>
            <w:color w:val="0000FF"/>
          </w:rPr>
          <w:t>пунктом 39</w:t>
        </w:r>
      </w:hyperlink>
      <w:r>
        <w:rPr>
          <w:rFonts w:ascii="Calibri" w:hAnsi="Calibri" w:cs="Calibri"/>
        </w:rPr>
        <w:t xml:space="preserve"> Положения.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объектах учета реестра размещается на сайте Росимущества в соответствии с </w:t>
      </w:r>
      <w:hyperlink r:id="rId13" w:history="1">
        <w:r>
          <w:rPr>
            <w:rFonts w:ascii="Calibri" w:hAnsi="Calibri" w:cs="Calibri"/>
            <w:color w:val="0000FF"/>
          </w:rPr>
          <w:t>перечнем</w:t>
        </w:r>
      </w:hyperlink>
      <w:r>
        <w:rPr>
          <w:rFonts w:ascii="Calibri" w:hAnsi="Calibri" w:cs="Calibri"/>
        </w:rPr>
        <w:t xml:space="preserve"> сведений об объектах учета реестра федерального имущества, подлежащих размещению в сети "Интернет" на сайте Росимущества, установленным Приказом Минэкономразвития России от 13 октября 2008 г. N 329 "О перечне сведений об объектах учета реестра федерального имущества, подлежащих размещению в сети Интернет на сайте Федерального агентства по управлению государственным имуществом" (зарегистрирован в Минюсте России 22 декабря 2008 г., регистрационный N 12916) &lt;*&gt;.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редакции Приказа Минэкономразвития России от 18 марта 2011 г. N 115 "О внесении изменений в Приказ Минэкономразвития России от 13 октября 2008 г. N 329 "О перечне сведений об объектах учета реестра федерального имущества, подлежащих размещению в сети Интернет на сайте Федерального агентства по управлению государственным имуществом" (зарегистрирован в Минюсте России 15 апреля 2011 г., регистрационный N 20510).</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13" w:name="Par151"/>
      <w:bookmarkEnd w:id="13"/>
      <w:r>
        <w:rPr>
          <w:rFonts w:ascii="Calibri" w:hAnsi="Calibri" w:cs="Calibri"/>
        </w:rPr>
        <w:t>Срок предоставления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Выписки из реестра федерального имущества и документы, в форме которых предоставляется обобщенная информация об объектах учета реестра, являющиеся результатом предоставления государственной услуги, предоставляются в 10-дневный срок со дня поступления запроса и в срок, не превышающий 30 дней со дня поступления запроса, соответственно.</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поступлении в территориальный орган Росимущества заявления (запроса), подлежащего рассмотрению центральным аппаратом Росимущества, такое заявление (запрос) направляется в центральный аппарат Росимущества в течение 3 рабочих дней со дня его поступления в территориальный орган Росимущества, о чем уведомляется заявитель.</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поступлении в центральный аппарат Росимущества заявления (запроса), подлежащего рассмотрению территориальным органом Росимущества, центральный аппарат Росимущества направляет данное заявление (запрос) в течение 3 рабочих дней со дня его поступления в соответствующий территориальный орган Росимущества, о чем уведомляется заявитель.</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поступлении в территориальный орган Росимущества заявления (запроса), подлежащего в соответствии с подведомственностью рассмотрению иным территориальным органом Росимущества, территориальный орган Росимущества, получивший данное заявление (запрос), направляет его в течение 3 рабочих дней со дня его поступления в соответствующий территориальный орган Росимущества, о чем уведомляется заявитель.</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14" w:name="Par158"/>
      <w:bookmarkEnd w:id="14"/>
      <w:r>
        <w:rPr>
          <w:rFonts w:ascii="Calibri" w:hAnsi="Calibri" w:cs="Calibri"/>
        </w:rPr>
        <w:t>Перечень нормативных правовых актов, регулирующих</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Предоставление государственной услуги осуществляется в соответствии со следующими нормативными правовыми актами: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w:t>
      </w:r>
      <w:hyperlink r:id="rId1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 2011, N 15, ст. 2038; N 27, ст. 3873; N 27, ст. 3880; N 29, ст. 4291; N 30 (ч. I), ст. 4587; N 27, ст. 3873.</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15" w:history="1">
        <w:r>
          <w:rPr>
            <w:rFonts w:ascii="Calibri" w:hAnsi="Calibri" w:cs="Calibri"/>
            <w:color w:val="0000FF"/>
          </w:rPr>
          <w:t>законом</w:t>
        </w:r>
      </w:hyperlink>
      <w:r>
        <w:rPr>
          <w:rFonts w:ascii="Calibri" w:hAnsi="Calibri" w:cs="Calibri"/>
        </w:rPr>
        <w:t xml:space="preserve"> от 6 апреля 2011 г. N 63-ФЗ "Об электронной подписи" &lt;*&gt;;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15, ст. 2036; N 27, ст. 3880.</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июля 2007 г. N 447 "О </w:t>
      </w:r>
      <w:r>
        <w:rPr>
          <w:rFonts w:ascii="Calibri" w:hAnsi="Calibri" w:cs="Calibri"/>
        </w:rPr>
        <w:lastRenderedPageBreak/>
        <w:t>совершенствовании учета федерального имущества" &lt;*&gt;;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2007, N 34, ст. 4237; 2009, N 17, ст. 2095; 2010, N 33, ст. 4435; 2011, N 7, ст. 978.</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июня 2008 г. N 432 "О Федеральном агентстве по управлению государственным имуществом" &lt;*&gt;;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2008, N 23, ст. 2721; N 46, ст. 5337; 2009, N 3, ст. 379; N 6, ст. 738; N 19, ст. 2342; 2010, N 26, ст. 3350; 2010, N 30, ст. 4104; 2011, N 6, ст. 888; 2011, N 14, ст. 1935; 2011, N 14, ст. 1947.</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&lt;*&gt;;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2009, N 25, ст. 3061; 2010, N 26, ст. 3352.</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&lt;*&gt;;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22, ст. 3169; N 35, ст. 5092.</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0" w:history="1">
        <w:r>
          <w:rPr>
            <w:rFonts w:ascii="Calibri" w:hAnsi="Calibri" w:cs="Calibri"/>
            <w:color w:val="0000FF"/>
          </w:rPr>
          <w:t>Приказом</w:t>
        </w:r>
      </w:hyperlink>
      <w:r>
        <w:rPr>
          <w:rFonts w:ascii="Calibri" w:hAnsi="Calibri" w:cs="Calibri"/>
        </w:rPr>
        <w:t xml:space="preserve"> Минэкономразвития России от 11 сентября 2007 г. N 306 "Об утверждении формы выписки из реестра федерального имущества";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 w:history="1">
        <w:r>
          <w:rPr>
            <w:rFonts w:ascii="Calibri" w:hAnsi="Calibri" w:cs="Calibri"/>
            <w:color w:val="0000FF"/>
          </w:rPr>
          <w:t>Приказом</w:t>
        </w:r>
      </w:hyperlink>
      <w:r>
        <w:rPr>
          <w:rFonts w:ascii="Calibri" w:hAnsi="Calibri" w:cs="Calibri"/>
        </w:rPr>
        <w:t xml:space="preserve"> Минэкономразвития России от 13 октября 2008 г. N 329 "О перечне сведений об объектах учета реестра федерального имущества, подлежащих размещению в сети Интернет на сайте Федерального агентства по управлению государственным имуществом".</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15" w:name="Par190"/>
      <w:bookmarkEnd w:id="15"/>
      <w:r>
        <w:rPr>
          <w:rFonts w:ascii="Calibri" w:hAnsi="Calibri" w:cs="Calibri"/>
        </w:rPr>
        <w:t>Исчерпывающий перечень документов, необходимых</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bookmarkStart w:id="16" w:name="Par194"/>
      <w:bookmarkEnd w:id="16"/>
      <w:r>
        <w:rPr>
          <w:rFonts w:ascii="Calibri" w:hAnsi="Calibri" w:cs="Calibri"/>
        </w:rPr>
        <w:t>2.11. Для получения государственной услуги заявитель представляет следующие документы:</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оригинал заявления (запроса) о предоставлении информации об объектах учета в соответствии с требованиями, указанными в </w:t>
      </w:r>
      <w:hyperlink w:anchor="Par200" w:history="1">
        <w:r>
          <w:rPr>
            <w:rFonts w:ascii="Calibri" w:hAnsi="Calibri" w:cs="Calibri"/>
            <w:color w:val="0000FF"/>
          </w:rPr>
          <w:t>пункте 2.12</w:t>
        </w:r>
      </w:hyperlink>
      <w:r>
        <w:rPr>
          <w:rFonts w:ascii="Calibri" w:hAnsi="Calibri" w:cs="Calibri"/>
        </w:rPr>
        <w:t xml:space="preserve"> Административного регламента </w:t>
      </w:r>
      <w:hyperlink w:anchor="Par1125" w:history="1">
        <w:r>
          <w:rPr>
            <w:rFonts w:ascii="Calibri" w:hAnsi="Calibri" w:cs="Calibri"/>
            <w:color w:val="0000FF"/>
          </w:rPr>
          <w:t>(приложение N 3)</w:t>
        </w:r>
      </w:hyperlink>
      <w:r>
        <w:rPr>
          <w:rFonts w:ascii="Calibri" w:hAnsi="Calibri" w:cs="Calibri"/>
        </w:rPr>
        <w: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копия документа, подтверждающего оплату государственной услуги, заверенного банковской организацией (в случаях, установленных в </w:t>
      </w:r>
      <w:hyperlink w:anchor="Par265" w:history="1">
        <w:r>
          <w:rPr>
            <w:rFonts w:ascii="Calibri" w:hAnsi="Calibri" w:cs="Calibri"/>
            <w:color w:val="0000FF"/>
          </w:rPr>
          <w:t>пункте 2.20</w:t>
        </w:r>
      </w:hyperlink>
      <w:r>
        <w:rPr>
          <w:rFonts w:ascii="Calibri" w:hAnsi="Calibri" w:cs="Calibri"/>
        </w:rPr>
        <w:t xml:space="preserve"> Административного регламента);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документа, удостоверяющего личность (для заявителя - физического лица, для представителя физического или юридического лица);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свидетельства о государственной регистрации юридического лица (в случае, если заявление (запрос) о предоставлении информации об объектах учета подается от имени юридического лица);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документа, подтверждающего полномочия представителя физического или юридического лица.</w:t>
      </w:r>
    </w:p>
    <w:p w:rsidR="005E4045" w:rsidRDefault="005E4045">
      <w:pPr>
        <w:widowControl w:val="0"/>
        <w:autoSpaceDE w:val="0"/>
        <w:autoSpaceDN w:val="0"/>
        <w:adjustRightInd w:val="0"/>
        <w:spacing w:after="0" w:line="240" w:lineRule="auto"/>
        <w:ind w:firstLine="540"/>
        <w:jc w:val="both"/>
        <w:rPr>
          <w:rFonts w:ascii="Calibri" w:hAnsi="Calibri" w:cs="Calibri"/>
        </w:rPr>
      </w:pPr>
      <w:bookmarkStart w:id="17" w:name="Par200"/>
      <w:bookmarkEnd w:id="17"/>
      <w:r>
        <w:rPr>
          <w:rFonts w:ascii="Calibri" w:hAnsi="Calibri" w:cs="Calibri"/>
        </w:rPr>
        <w:t>2.12. Запрос на получение информации об объектах учета должен содержать:</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заявителя - физического лица: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фамилию, имя, отчество (при наличии) заявителя и его уполномоченного представителя (если интересы заявителя представляет уполномоченный представитель);</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проживания (пребывания) заявителя;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заявителя или его уполномоченного представителя (если интересы заявителя представляет уполномоченный представитель);</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заявителя - юридического лица: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наименование заявителя и фамилию, имя, отчество (при наличии) его уполномоченного представителя;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реквизиты документа, удостоверяющего личность уполномоченного представителя заявителя;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реквизиты документа, подтверждающего полномочия представителя заявителя;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юридический адрес (место регистрации);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уполномоченного представителя заявителя;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обязательные сведения: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характеристики объекта федерального имущества, позволяющие его однозначно определить (реестровый номер федерального имущества, наименование, адресные ориентиры, кадастровый номер);</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конечный результат предоставления услуги (выписка или документ, содержащий обобщенную информацию из реестра федерального имущества);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получения результатов услуги (почтовое отправление, выдача при личном обращении, отправление в форме электронного документа (при наличии электронной подписи));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направления информационного сообщения для получения результатов услуги лично (почтовое отправление, электронная или факсимильная связь, информирование о готовности результатов услуги по телефону).</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18" w:name="Par219"/>
      <w:bookmarkEnd w:id="18"/>
      <w:r>
        <w:rPr>
          <w:rFonts w:ascii="Calibri" w:hAnsi="Calibri" w:cs="Calibri"/>
        </w:rPr>
        <w:t>Исчерпывающий перечень документов, необходимых</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 органов</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и иных органов, участвующих</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 и которые</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 вправе представить, а также способы</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их получения заявителями, в том числе</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 порядок</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их представления</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Для предоставления государственной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19" w:name="Par232"/>
      <w:bookmarkEnd w:id="19"/>
      <w:r>
        <w:rPr>
          <w:rFonts w:ascii="Calibri" w:hAnsi="Calibri" w:cs="Calibri"/>
        </w:rPr>
        <w:t>Указание на запрет требовать от заявителя</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Росимущество и его территориальные органы не вправе требовать от заявителя: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 </w:t>
      </w:r>
      <w:r>
        <w:rPr>
          <w:rFonts w:ascii="Calibri" w:hAnsi="Calibri" w:cs="Calibri"/>
        </w:rPr>
        <w:lastRenderedPageBreak/>
        <w:t xml:space="preserve">органам местного самоуправления организаций, участвующих в предоставлении государственной услуги, за исключением документов, указанных в </w:t>
      </w:r>
      <w:hyperlink r:id="rId22" w:history="1">
        <w:r>
          <w:rPr>
            <w:rFonts w:ascii="Calibri" w:hAnsi="Calibri" w:cs="Calibri"/>
            <w:color w:val="0000FF"/>
          </w:rPr>
          <w:t>части 6 статьи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&lt;*&gt;.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 1 октября 2011 года до 1 июля 2012 года регулирование вопросов обеспечения реализации требований </w:t>
      </w:r>
      <w:hyperlink r:id="rId23" w:history="1">
        <w:r>
          <w:rPr>
            <w:rFonts w:ascii="Calibri" w:hAnsi="Calibri" w:cs="Calibri"/>
            <w:color w:val="0000FF"/>
          </w:rPr>
          <w:t>пункта 2 части 1 статьи 7</w:t>
        </w:r>
      </w:hyperlink>
      <w:r>
        <w:rPr>
          <w:rFonts w:ascii="Calibri" w:hAnsi="Calibri" w:cs="Calibri"/>
        </w:rPr>
        <w:t xml:space="preserve">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(Федеральный </w:t>
      </w:r>
      <w:hyperlink r:id="rId24" w:history="1">
        <w:r>
          <w:rPr>
            <w:rFonts w:ascii="Calibri" w:hAnsi="Calibri" w:cs="Calibri"/>
            <w:color w:val="0000FF"/>
          </w:rPr>
          <w:t>закон</w:t>
        </w:r>
      </w:hyperlink>
      <w:r>
        <w:rPr>
          <w:rFonts w:ascii="Calibri" w:hAnsi="Calibri" w:cs="Calibri"/>
        </w:rPr>
        <w:t xml:space="preserve"> от 1 июля 2011 г. N 169-ФЗ).</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20" w:name="Par240"/>
      <w:bookmarkEnd w:id="20"/>
      <w:r>
        <w:rPr>
          <w:rFonts w:ascii="Calibri" w:hAnsi="Calibri" w:cs="Calibri"/>
        </w:rPr>
        <w:t>Исчерпывающий перечень оснований для отказа</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Оснований для отказа в приеме запроса и необходимых для предоставления государственной услуги документов законодательством Российской Федерации не предусмотрено.</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21" w:name="Par246"/>
      <w:bookmarkEnd w:id="21"/>
      <w:r>
        <w:rPr>
          <w:rFonts w:ascii="Calibri" w:hAnsi="Calibri" w:cs="Calibri"/>
        </w:rPr>
        <w:t>Исчерпывающий перечень оснований для приостановления</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Оснований для приостановления предоставления государственной услуги законодательством Российской Федерации не предусмотрено.</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Оснований для отказа в предоставлении государственной услуги законодательством Российской Федерации не предусмотрено.</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22" w:name="Par252"/>
      <w:bookmarkEnd w:id="22"/>
      <w:r>
        <w:rPr>
          <w:rFonts w:ascii="Calibri" w:hAnsi="Calibri" w:cs="Calibri"/>
        </w:rPr>
        <w:t>Перечень услуг, которые являются необходимыми</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23" w:name="Par260"/>
      <w:bookmarkEnd w:id="23"/>
      <w:r>
        <w:rPr>
          <w:rFonts w:ascii="Calibri" w:hAnsi="Calibri" w:cs="Calibri"/>
        </w:rPr>
        <w:t>Порядок, размер и основания взимания государственной</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В соответствии с </w:t>
      </w:r>
      <w:hyperlink r:id="rId25" w:history="1">
        <w:r>
          <w:rPr>
            <w:rFonts w:ascii="Calibri" w:hAnsi="Calibri" w:cs="Calibri"/>
            <w:color w:val="0000FF"/>
          </w:rPr>
          <w:t>пунктом 37</w:t>
        </w:r>
      </w:hyperlink>
      <w:r>
        <w:rPr>
          <w:rFonts w:ascii="Calibri" w:hAnsi="Calibri" w:cs="Calibri"/>
        </w:rPr>
        <w:t xml:space="preserve"> Положения правообладателям в отношении принадлежащего им федерального имущества (не чаще одного раза в год) государственная услуга предоставляется бесплатно.</w:t>
      </w:r>
    </w:p>
    <w:p w:rsidR="005E4045" w:rsidRDefault="005E4045">
      <w:pPr>
        <w:widowControl w:val="0"/>
        <w:autoSpaceDE w:val="0"/>
        <w:autoSpaceDN w:val="0"/>
        <w:adjustRightInd w:val="0"/>
        <w:spacing w:after="0" w:line="240" w:lineRule="auto"/>
        <w:ind w:firstLine="540"/>
        <w:jc w:val="both"/>
        <w:rPr>
          <w:rFonts w:ascii="Calibri" w:hAnsi="Calibri" w:cs="Calibri"/>
        </w:rPr>
      </w:pPr>
      <w:bookmarkStart w:id="24" w:name="Par265"/>
      <w:bookmarkEnd w:id="24"/>
      <w:r>
        <w:rPr>
          <w:rFonts w:ascii="Calibri" w:hAnsi="Calibri" w:cs="Calibri"/>
        </w:rPr>
        <w:t xml:space="preserve">2.20. В соответствии с </w:t>
      </w:r>
      <w:hyperlink r:id="rId26" w:history="1">
        <w:r>
          <w:rPr>
            <w:rFonts w:ascii="Calibri" w:hAnsi="Calibri" w:cs="Calibri"/>
            <w:color w:val="0000FF"/>
          </w:rPr>
          <w:t>пунктом 38</w:t>
        </w:r>
      </w:hyperlink>
      <w:r>
        <w:rPr>
          <w:rFonts w:ascii="Calibri" w:hAnsi="Calibri" w:cs="Calibri"/>
        </w:rPr>
        <w:t xml:space="preserve"> Положения предоставление государственной услуги иным юридическим и физическим лицам, а также правообладателям в отношении принадлежащего им имущества, информация о котором была предоставлена бесплатно, более одного раза в год, осуществляется за плату в размере 200 рублей за информацию об одном объекте учета на соответствующую дату при представлении копии подтверждающего оплату документа, а также копий документов, подтверждающих регистрацию юридического лица и полномочия его представителя (для юридического лица), и документов, удостоверяющих личность (для </w:t>
      </w:r>
      <w:r>
        <w:rPr>
          <w:rFonts w:ascii="Calibri" w:hAnsi="Calibri" w:cs="Calibri"/>
        </w:rPr>
        <w:lastRenderedPageBreak/>
        <w:t>физического лица).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информацию об отсутствии в реестре сведений об имуществе, которое не учтено в реестре, не взимается.</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25" w:name="Par268"/>
      <w:bookmarkEnd w:id="25"/>
      <w:r>
        <w:rPr>
          <w:rFonts w:ascii="Calibri" w:hAnsi="Calibri" w:cs="Calibri"/>
        </w:rPr>
        <w:t>Максимальный срок ожидания в очереди при подаче</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Максимальный срок ожидания в очереди при подаче заявления (запроса) о предоставлении государственной услуги и при получении результата предоставления таких услуг не должен составлять более 30 минут, продолжительность приема у должностного лица не должна превышать 10 минут по каждому заявлению (запросу) о предоставлении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26" w:name="Par275"/>
      <w:bookmarkEnd w:id="26"/>
      <w:r>
        <w:rPr>
          <w:rFonts w:ascii="Calibri" w:hAnsi="Calibri" w:cs="Calibri"/>
        </w:rPr>
        <w:t>Срок и порядок регистрации запроса заявителя</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Запрос заявителя о предоставлении государственной услуги, представленный при непосредственном обращении в экспедицию Росимущества или территориального органа Росимущества, почтовым отправлением, по электронной почте или на Портал, подлежит обязательной регистрации в порядке общего делопроизводства Росимущества или территориального органа Росимущества в срок не позднее 3 дней, следующих за днем обращения заявителя.</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27" w:name="Par281"/>
      <w:bookmarkEnd w:id="27"/>
      <w:r>
        <w:rPr>
          <w:rFonts w:ascii="Calibri" w:hAnsi="Calibri" w:cs="Calibri"/>
        </w:rPr>
        <w:t>Требования к помещениям, в которых предоставляется</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приему</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заявителей, размещению визуальной, текстовой</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и мультимедийной информации о предоставлении</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Места предоставления государственной услуги должны отвечать следующим требованиям.</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в которых расположены Росимущество и территориальные органы Росимущества, должны быть оборудованы отдельным входом для свободного доступа заинтересованных лиц.</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Входы в помещения Росимущества и территориальных органов Росимущества оборудуются пандусами, расширенными проходами, позволяющими обеспечить беспрепятственный доступ инвалидов, включая инвалидов-колясочников.</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Центральные входы в здания Росимущества и территориальных органов Росимущества должны быть оборудованы информационной табличкой (вывеской), содержащей информацию о наименовании, местонахождении, режиме работы Росимущества или территориального органа Росимущества, а также о телефонных номерах справочной службы.</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работы с заинтересованными лицами оборудуются соответствующими информационными стендами, вывесками, указателями.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Росимущества и его территориальных органов для ожидания и приема граждан (устанавливаются в удобном для граждан месте), а также на Портале и сайте Росимущества и его территориальных органов.</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предоставляющие государственную услугу, обеспечиваются личными </w:t>
      </w:r>
      <w:r>
        <w:rPr>
          <w:rFonts w:ascii="Calibri" w:hAnsi="Calibri" w:cs="Calibri"/>
        </w:rPr>
        <w:lastRenderedPageBreak/>
        <w:t>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для должностных лиц,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28" w:name="Par301"/>
      <w:bookmarkEnd w:id="28"/>
      <w:r>
        <w:rPr>
          <w:rFonts w:ascii="Calibri" w:hAnsi="Calibri" w:cs="Calibri"/>
        </w:rPr>
        <w:t>Показатели доступности и качества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Показателями доступности и качества государственной услуги уполномоченного органа являются возможность:</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государственную услугу своевременно и в соответствии со стандартом предоставления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полную, актуальную и достоверную информацию о порядке предоставления государственной услуги, в том числе в электронной форме;</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государственную услугу в формах, предусмотренных законодательством Российской Федерации;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Росимущества или его территориальных органов.</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Основные требования к качеству предоставления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 предоставления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полнота информирования гражданина о ходе рассмотрения его обращения;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гражданином информации о порядке предоставления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Показателями качества предоставления государственной услуги являются срок рассмотрения заявления, отсутствие или наличие жалоб на действия (бездействие) должностных лиц.</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При предоставлении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государственной услуги, как правило, не требуется;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заявитель осуществляет взаимодействие с должностным лицом, осуществляющим предоставление государственной услуги, при подаче запроса и получении подготовленных в ходе исполнения государственной услуги документов.</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29" w:name="Par317"/>
      <w:bookmarkEnd w:id="29"/>
      <w:r>
        <w:rPr>
          <w:rFonts w:ascii="Calibri" w:hAnsi="Calibri" w:cs="Calibri"/>
        </w:rPr>
        <w:t>Иные требования, в том числе учитывающие</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государственных и муниципальных услуг и особенности</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Обеспечение возможности получения заявителями информации о предоставляемой государственной услуге на официальном сайте Росимущества и на Портале.</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Обеспечение возможности для заявителей осуществлять с использованием официального сайта Росимущества и Портала мониторинг хода предоставления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Предоставление Росимуществом и территориальными органами Росимущества государственной услуги в многофункциональных центрах предоставления государственных и муниципальных услуг не предусмотрено.</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1"/>
        <w:rPr>
          <w:rFonts w:ascii="Calibri" w:hAnsi="Calibri" w:cs="Calibri"/>
        </w:rPr>
      </w:pPr>
      <w:bookmarkStart w:id="30" w:name="Par328"/>
      <w:bookmarkEnd w:id="30"/>
      <w:r>
        <w:rPr>
          <w:rFonts w:ascii="Calibri" w:hAnsi="Calibri" w:cs="Calibri"/>
        </w:rPr>
        <w:t>III. Состав, последовательность и сроки выполнения</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 их</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в том числе особенности выполнения</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предоставления государственной услуги включает в себя следующие административные процедуры:</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запроса от заявителя при личном обращении;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обработка документов при получении запроса по почте, электронной почте, через Портал;</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выписки из реестра федерального имущества;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обобщенной информации из реестра федерального имущества;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результатов предоставления государственной услуги к выдаче;</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результатов предоставления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Блок-схемы предоставления государственной услуги представлены в </w:t>
      </w:r>
      <w:hyperlink w:anchor="Par1214" w:history="1">
        <w:r>
          <w:rPr>
            <w:rFonts w:ascii="Calibri" w:hAnsi="Calibri" w:cs="Calibri"/>
            <w:color w:val="0000FF"/>
          </w:rPr>
          <w:t>приложении N 4</w:t>
        </w:r>
      </w:hyperlink>
      <w:r>
        <w:rPr>
          <w:rFonts w:ascii="Calibri" w:hAnsi="Calibri" w:cs="Calibri"/>
        </w:rPr>
        <w:t xml:space="preserve"> к Административному регламенту.</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31" w:name="Par342"/>
      <w:bookmarkEnd w:id="31"/>
      <w:r>
        <w:rPr>
          <w:rFonts w:ascii="Calibri" w:hAnsi="Calibri" w:cs="Calibri"/>
        </w:rPr>
        <w:t>Прием запроса от заинтересованного лица</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при личном обращении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Прием запроса от заявителя (его уполномоченного представителя) при личном обращении осуществляется должностным лицом, ответственным за прием входящей корреспонденции, в экспедиции Росимущества или территориального органа Росимущества.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 заявитель (его уполномоченный представитель) может получить консультацию должностного лица в отношении комплектности и правильности оформления представляемых документов в соответствии с графиком проведения консультаций о порядке предоставления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должностным лицом, осуществляющим консультацию, составляет 10 минут.</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необходимых документов и предъявляемые к ним требования представлены в </w:t>
      </w:r>
      <w:hyperlink w:anchor="Par194" w:history="1">
        <w:r>
          <w:rPr>
            <w:rFonts w:ascii="Calibri" w:hAnsi="Calibri" w:cs="Calibri"/>
            <w:color w:val="0000FF"/>
          </w:rPr>
          <w:t>пункте 2.11</w:t>
        </w:r>
      </w:hyperlink>
      <w:r>
        <w:rPr>
          <w:rFonts w:ascii="Calibri" w:hAnsi="Calibri" w:cs="Calibri"/>
        </w:rPr>
        <w:t xml:space="preserve"> Административного регламента.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представлен неполный комплект документов или документы не соответствуют предъявляемым к ним требованиям, должностное лицо, осуществляющее консультацию, указывает заявителю на выявленное несоответствие и предлагает назначить дату представления уточненного комплекта документов. В случае отказа заявителя (его уполномоченного представителя) от предложения документы принимаются.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минут.</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представлен полный комплект документов и документы соответствуют предъявляемым требованиям, должностное лицо, осуществляющее консультацию, проставляет на запросе отметку о проведенной проверке и возвращает комплект документов заявителю для передачи в экспедицию Росимущества или территориального органа Росимущества.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минут.</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Прием запроса и его регистрация в экспедиции Росимущества или территориального органа Росимущества, а также доведение запроса до ответственного за обработку осуществляются в порядке общего делопроизводства.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запроса в экспедиции Росимущества или территориального органа Росимущества является началом исчисления срока предоставления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32" w:name="Par356"/>
      <w:bookmarkEnd w:id="32"/>
      <w:r>
        <w:rPr>
          <w:rFonts w:ascii="Calibri" w:hAnsi="Calibri" w:cs="Calibri"/>
        </w:rPr>
        <w:t>Обработка документов при получении запроса по почте,</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почте, через Портал</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наличии средств электронной подписи заявителю предоставляется возможность подать запрос о предоставлении государственной услуги в виде электронного документа по электронной почте Росимущества или территориального органа Росимущества, а также через Портал.</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подаче запроса в электронном виде через Портал заявителю через "Личный кабинет" предоставляется информация о ходе рассмотрения заявления.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Прием, регистрация и доведение до ответственного за обработку запроса, представленного по почте, электронной почте, через Портал, осуществляются в порядке делопроизводства, установленного в Росимуществе или территориальном органе Росимущества.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обработку осуществляет проверку комплектности и правильности оформления представленных документов при отсутствии отметки о проведенной проверке.</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данных действий составляет 1 рабочий день.</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необходимых документов и предъявляемые к ним требования представлены в </w:t>
      </w:r>
      <w:hyperlink w:anchor="Par194" w:history="1">
        <w:r>
          <w:rPr>
            <w:rFonts w:ascii="Calibri" w:hAnsi="Calibri" w:cs="Calibri"/>
            <w:color w:val="0000FF"/>
          </w:rPr>
          <w:t>пункте 2.11</w:t>
        </w:r>
      </w:hyperlink>
      <w:r>
        <w:rPr>
          <w:rFonts w:ascii="Calibri" w:hAnsi="Calibri" w:cs="Calibri"/>
        </w:rPr>
        <w:t xml:space="preserve"> и </w:t>
      </w:r>
      <w:hyperlink w:anchor="Par200" w:history="1">
        <w:r>
          <w:rPr>
            <w:rFonts w:ascii="Calibri" w:hAnsi="Calibri" w:cs="Calibri"/>
            <w:color w:val="0000FF"/>
          </w:rPr>
          <w:t>2.12</w:t>
        </w:r>
      </w:hyperlink>
      <w:r>
        <w:rPr>
          <w:rFonts w:ascii="Calibri" w:hAnsi="Calibri" w:cs="Calibri"/>
        </w:rPr>
        <w:t xml:space="preserve"> Административного регламента.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представлен неполный комплект документов, ответственный за обработку осуществляет подготовку уведомления о возврате документов заявителю с указанием информации о выявленном несоответствии и о возможности повторной подачи документов.</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обработку визирует подготовленный им проект соответствующего уведомления, затем ответственный за обработку передает его на подписание уполномоченному должностному лицу.</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уведомление передается на отправку заявителю в порядке общего делопроизводства.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данных действий составляет 1 рабочий день.</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представлен полный комплект документов и документы соответствуют предъявляемым требованиям (в том числе если на запросе проставлена отметка о проведенной проверке), ответственный за обработку в порядке общего делопроизводства передает полученные документы ответственному за формирование результатов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результатом услуги является выписка из реестра федерального имущества, выполняются действия, предусмотренные </w:t>
      </w:r>
      <w:hyperlink w:anchor="Par376" w:history="1">
        <w:r>
          <w:rPr>
            <w:rFonts w:ascii="Calibri" w:hAnsi="Calibri" w:cs="Calibri"/>
            <w:color w:val="0000FF"/>
          </w:rPr>
          <w:t>пунктом 3.6</w:t>
        </w:r>
      </w:hyperlink>
      <w:r>
        <w:rPr>
          <w:rFonts w:ascii="Calibri" w:hAnsi="Calibri" w:cs="Calibri"/>
        </w:rPr>
        <w:t xml:space="preserve"> Административного регламента.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результатом услуги является документ, в форме которого предоставляется обобщенная информация об объектах учета реестра, выполняются действия, предусмотренные </w:t>
      </w:r>
      <w:hyperlink w:anchor="Par394" w:history="1">
        <w:r>
          <w:rPr>
            <w:rFonts w:ascii="Calibri" w:hAnsi="Calibri" w:cs="Calibri"/>
            <w:color w:val="0000FF"/>
          </w:rPr>
          <w:t>пунктом 3.7</w:t>
        </w:r>
      </w:hyperlink>
      <w:r>
        <w:rPr>
          <w:rFonts w:ascii="Calibri" w:hAnsi="Calibri" w:cs="Calibri"/>
        </w:rPr>
        <w:t xml:space="preserve"> Административного регламента.</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33" w:name="Par374"/>
      <w:bookmarkEnd w:id="33"/>
      <w:r>
        <w:rPr>
          <w:rFonts w:ascii="Calibri" w:hAnsi="Calibri" w:cs="Calibri"/>
        </w:rPr>
        <w:t>Формирование выписки из реестра федерального имущества</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bookmarkStart w:id="34" w:name="Par376"/>
      <w:bookmarkEnd w:id="34"/>
      <w:r>
        <w:rPr>
          <w:rFonts w:ascii="Calibri" w:hAnsi="Calibri" w:cs="Calibri"/>
        </w:rPr>
        <w:t>3.6. Ответственный за формирование результатов государственной услуги должен приступить к формированию выписки из реестра федерального имущества не позднее 5 рабочих дней, следующих за днем регистрации обращения в экспедиции Росимущества или территориального органа Росимущества.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формирование результатов государственной услуги осуществляет поиск заданного объекта федерального имущества в Автоматизированной системе учета федерального имущества (далее - АСУФИ).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30 минут.</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того как объект федерального имущества найден, ответственный за формирование </w:t>
      </w:r>
      <w:r>
        <w:rPr>
          <w:rFonts w:ascii="Calibri" w:hAnsi="Calibri" w:cs="Calibri"/>
        </w:rPr>
        <w:lastRenderedPageBreak/>
        <w:t>результатов государственной услуги осуществляет формирование выписки из реестра.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10 минут.</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формируется автоматически с использованием программных средств АСУФИ.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запросе заявителем (его уполномоченным представителем) выписок по нескольким объектам учета ответственный за формирование результатов государственной услуги повторяет выполнение действий, предусмотренных </w:t>
      </w:r>
      <w:hyperlink w:anchor="Par376" w:history="1">
        <w:r>
          <w:rPr>
            <w:rFonts w:ascii="Calibri" w:hAnsi="Calibri" w:cs="Calibri"/>
            <w:color w:val="0000FF"/>
          </w:rPr>
          <w:t>пунктом 3.6</w:t>
        </w:r>
      </w:hyperlink>
      <w:r>
        <w:rPr>
          <w:rFonts w:ascii="Calibri" w:hAnsi="Calibri" w:cs="Calibri"/>
        </w:rPr>
        <w:t xml:space="preserve"> Административного регламента.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Затем ответственный за формирование результатов государственной услуги осуществляет подготовку сопроводительного письма и формирует соответствующий пакет документов, подлежащий выдаче (направлению) заявителю и содержащий выписки из реестра по всем запрошенным объектам учета. В случае отсутствия в реестре сведений об одном или нескольких запрошенных объектах ответственный за формирование результатов государственной услуги отражает данный факт в тексте сопроводительного письма.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часа.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ответственный за формирование результатов государственной услуги осуществляет визирование сопроводительного письма и выписок из реестра и передает сформированный пакет документов должностному лицу, уполномоченному на заверение выписок из реестра.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час.</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уполномоченное на заверение выписок из реестра, осуществляет заверение выписок из реестра и подписание сопроводительного письма.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заверения выписок из реестра и подписания сопроводительного письма соответствующий пакет документов передается ответственному за выдачу результатов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рабочих дня.</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35" w:name="Par391"/>
      <w:bookmarkEnd w:id="35"/>
      <w:r>
        <w:rPr>
          <w:rFonts w:ascii="Calibri" w:hAnsi="Calibri" w:cs="Calibri"/>
        </w:rPr>
        <w:t>Формирование обобщенной информации из реестра</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имущества</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bookmarkStart w:id="36" w:name="Par394"/>
      <w:bookmarkEnd w:id="36"/>
      <w:r>
        <w:rPr>
          <w:rFonts w:ascii="Calibri" w:hAnsi="Calibri" w:cs="Calibri"/>
        </w:rPr>
        <w:t>3.7. Ответственный за формирование результатов государственной услуги должен приступить к формированию документа, в форме которого предоставляется обобщенная информация из реестра федерального имущества, не позднее 10 рабочих дней, следующих за днем регистрации обращения в Росимуществе или территориальном органе Росимущества.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формирование результатов государственной услуги осуществляет поиск объектов федерального имущества, по которым необходимо представить информацию, в АСУФИ.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4 рабочих дня.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того как все объекты найдены, ответственный за формирование результатов государственной услуги осуществляет формирование документа, в форме которого предоставляется обобщенная информация об объектах учета реестра.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соответствующий документ может быть сформирован с использованием программных средств АСУФИ, максимальный срок выполнения данного действия составляет 1 час.</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соответствующий документ необходимо формировать вручную, максимальный срок выполнения данного действия составляет 2 рабочих дня.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Затем ответственный за формирование результатов государственной услуги осуществляет подготовку сопроводительного письма и формирует соответствующий пакет документов, подлежащий выдаче (направлению) заявителю и содержащий обобщенную информацию из реестра по всем запрошенным объектам учета. В случае отсутствия в реестре сведений об одном или нескольких запрошенных объектах ответственный за формирование результатов государственной услуги отражает данный факт в тексте сопроводительного письма.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час.</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формирования обобщенной информации из реестра ответственный за формирование результатов государственной услуги осуществляет визирование сопроводительного письма и документов, в форме которых предоставляется обобщенная информация об объектах учета реестра.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Максимальный срок выполнения данного действия составляет 10 минут.</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Затем ответственный за формирование результатов услуги осуществляет передачу сформированного пакета документов уполномоченному должностному лицу на подписание в порядке общего делопроизводства.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Уполномоченное должностное лицо осуществляет подписание сопроводительного письма и обобщенной информации из реестра и передает соответствующий пакет документов ответственному за выдачу результатов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рабочих дня.</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37" w:name="Par409"/>
      <w:bookmarkEnd w:id="37"/>
      <w:r>
        <w:rPr>
          <w:rFonts w:ascii="Calibri" w:hAnsi="Calibri" w:cs="Calibri"/>
        </w:rPr>
        <w:t>Подготовка результатов предоставления государственной</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услуги к выдаче</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Ответственный за выдачу результатов государственной услуги осуществляет сортировку полученных пакетов документов в соответствии со способом предоставления результатов государственной услуги, выбранным заявителем (его уполномоченным представителем), и осуществляет регистрацию исходящих пакетов документов (сопроводительных писем) в порядке общего делопроизводства.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способу предоставления результатов государственной услуги указаны в запросе на получение информации об объектах учета.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способ предоставления - почтовое отправление или отправление в форме электронного документа, ответственный за выдачу результатов государственной услуги осуществляет передачу сформированного пакета документов на отправку заявителю.</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способ предоставления - личное обращение, ответственный за выдачу результатов государственной услуги в порядке общего делопроизводства осуществляет подготовку информационного сообщения о времени и месте выдачи результатов государственной услуги и направляет его заявителю.</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способу предоставления информационного сообщения указаны в запросе на получение информации об объектах учета.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Затем ответственный за выдачу результатов государственной услуги размещает сформированные пакеты документов в соответствующей папке для выдачи заявителю при личном обращении.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38" w:name="Par422"/>
      <w:bookmarkEnd w:id="38"/>
      <w:r>
        <w:rPr>
          <w:rFonts w:ascii="Calibri" w:hAnsi="Calibri" w:cs="Calibri"/>
        </w:rPr>
        <w:t>Выдача результатов предоставления государственной услуги</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при личном обращении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 выдаче результатов предоставления государственной услуги при личном обращении ответственный за выдачу результатов государственной услуги осуществляет проверку документов, необходимых для предоставления результатов государственной услуги лично.</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за получением результатов государственной услуги представитель юридического лица представляет следующие документы:</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заявления (запроса) о предоставлении информации об объектах учета;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оригинал документа, подтверждающего полномочия представителя юридического лица;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оригинал документа, удостоверяющего личность представителя юридического лица.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за получением результатов государственной услуги физическое лицо представляет следующие документы:</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заявления (запроса) о предоставлении информации об объектах учета;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оригинал документа, удостоверяющего личность;</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Максимальный срок выполнения данного действия составляет 5 минут.</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перечисленные выше документы не представлены, ответственный за выдачу результатов государственной услуги не осуществляет выдачу выписки из реестра и документов, в форме которых предоставляется обобщенная информация об объектах учета реестра.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минут.</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необходимые документы в наличии, ответственный за выдачу результатов государственной услуги осуществляет выдачу результатов услуги заявителю и формирование записи о факте выдачи результатов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минут.</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формируется на лицевой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выдачу результатов государственной услуги в порядке делопроизводства осуществляет размещение всей необходимой документации в архиве.</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рабочих дня.</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1"/>
        <w:rPr>
          <w:rFonts w:ascii="Calibri" w:hAnsi="Calibri" w:cs="Calibri"/>
        </w:rPr>
      </w:pPr>
      <w:bookmarkStart w:id="39" w:name="Par443"/>
      <w:bookmarkEnd w:id="39"/>
      <w:r>
        <w:rPr>
          <w:rFonts w:ascii="Calibri" w:hAnsi="Calibri" w:cs="Calibri"/>
        </w:rPr>
        <w:t>IV. Формы контроля за предоставлением</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40" w:name="Par446"/>
      <w:bookmarkEnd w:id="40"/>
      <w:r>
        <w:rPr>
          <w:rFonts w:ascii="Calibri" w:hAnsi="Calibri" w:cs="Calibri"/>
        </w:rPr>
        <w:t>Порядок осуществления текущего контроля</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 а также</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принятием ими решений</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осуществляется непрерывно руководителем Росимущества или заместителем руководителя Росимущества, курирующим вопросы предоставления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исполнителями территориальных органов Росимущества осуществляется руководителем соответствующего территориального органа Росимущества.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Периодичность осуществления текущего контроля устанавливается руководителем соответствующего территориального органа Росимущества или заместителем руководителя Росимущества, курирующим вопросы предоставления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41" w:name="Par457"/>
      <w:bookmarkEnd w:id="41"/>
      <w:r>
        <w:rPr>
          <w:rFonts w:ascii="Calibri" w:hAnsi="Calibri" w:cs="Calibri"/>
        </w:rPr>
        <w:t>Порядок и периодичность осуществления плановых</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Контроль за полнотой и качеством предоставления Росимуществом и территориальными органами Росимущества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Росимущества и территориальных органов Росимущества.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Порядок и периодичность проведения плановых проверок выполнения структурными подразделениями Росимущества положений Административного регламента и иных нормативных правовых актов, устанавливающих требования к предоставлению государственной услуги, </w:t>
      </w:r>
      <w:r>
        <w:rPr>
          <w:rFonts w:ascii="Calibri" w:hAnsi="Calibri" w:cs="Calibri"/>
        </w:rPr>
        <w:lastRenderedPageBreak/>
        <w:t>осуществляются в соответствии с планом работы Росимущества на текущий год.</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проведения проверок выполнения территориальными органами Росимущества положений Административного регламента и иных нормативных правовых актов, устанавливающих требования к исполнению государственной услуги, осуществляет структурное подразделение Росимущества, на которое возложена функция по проведению проверок территориальных органов Росимущества, в соответствии с планом работы Росимущества на текущий год.</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Решение об осуществлении плановых и внеплановых проверок полноты и качества предоставления государственной услуги принимается руководителем Росимущества.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Плановые проверки полноты и качества предоставления государственной услуги проводятся в соответствии с годовыми планами работы.</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Плановые проверки территориальных органов Росимущества проводятся не реже 1 раза в три года.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Внеплановые проверки полноты и качества предоставления государственной услуги проводятся на основании жалоб (претензий) граждан на решения или действия (бездействие) должностных лиц Росимущества, принятые или осуществленные в ходе предоставления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Внеплановые проверки территориальных органов Росимущества по вопросу предоставления государственной услуги проводит Росимущество на основании жалоб заинтересованных лиц, для чего запрашивает в соответствующих территориальных органах Росимущества необходимые документы, в том числе отчеты об оценке, и по результатам проверки составляет акты с указанием выявленных нарушений.</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Территориальные органы Росимущества по требованию Росимущества в течение 3 рабочих дней с момента поступления соответствующего запроса о проведении проверки направляют в Росимущество затребованные документы.</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По окончании проверки представленные документы Росимущество в течение 30 рабочих дней возвращает в соответствующие территориальные органы Росимущества.</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42" w:name="Par475"/>
      <w:bookmarkEnd w:id="42"/>
      <w:r>
        <w:rPr>
          <w:rFonts w:ascii="Calibri" w:hAnsi="Calibri" w:cs="Calibri"/>
        </w:rPr>
        <w:t>Ответственность должностных лиц Росимущества за решения</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 ими</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в ходе предоставления 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работников Росимущества и территориальных органов Росимущества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43" w:name="Par482"/>
      <w:bookmarkEnd w:id="43"/>
      <w:r>
        <w:rPr>
          <w:rFonts w:ascii="Calibri" w:hAnsi="Calibri" w:cs="Calibri"/>
        </w:rPr>
        <w:t>Порядок и формы контроля за предоставлением</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со стороны граждан,</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Контроль за предоставлением государственной услуги со стороны граждан, их объединений и организаций не предусмотрен.</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1"/>
        <w:rPr>
          <w:rFonts w:ascii="Calibri" w:hAnsi="Calibri" w:cs="Calibri"/>
        </w:rPr>
      </w:pPr>
      <w:bookmarkStart w:id="44" w:name="Par488"/>
      <w:bookmarkEnd w:id="44"/>
      <w:r>
        <w:rPr>
          <w:rFonts w:ascii="Calibri" w:hAnsi="Calibri" w:cs="Calibri"/>
        </w:rPr>
        <w:t>V. Досудебный (внесудебный) порядок обжалования</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Росимущества и его</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органов, а также их должностных лиц</w:t>
      </w:r>
    </w:p>
    <w:p w:rsidR="005E4045" w:rsidRDefault="005E4045">
      <w:pPr>
        <w:widowControl w:val="0"/>
        <w:autoSpaceDE w:val="0"/>
        <w:autoSpaceDN w:val="0"/>
        <w:adjustRightInd w:val="0"/>
        <w:spacing w:after="0" w:line="240" w:lineRule="auto"/>
        <w:jc w:val="center"/>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45" w:name="Par492"/>
      <w:bookmarkEnd w:id="45"/>
      <w:r>
        <w:rPr>
          <w:rFonts w:ascii="Calibri" w:hAnsi="Calibri" w:cs="Calibri"/>
        </w:rPr>
        <w:t>Информация для заявителя о его праве на досудебное</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(внесудебное) обжалование действий (бездействия) и решений,</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принятых (осуществляемых) в ходе предоставления</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вправе обжаловать действия (бездействие) и решения, принятые (осуществляемые) в ходе предоставления государственной услуги должностным лицом:</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территориального органа Росимущества - руководителю территориального органа Росимущества или в Росимущество;</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Росимущества - руководителю Росимущества.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не удовлетворен решением, принятым в ходе рассмотрения жалобы в Росимуществе, или решение не было принято, то он вправе обратиться с жалобой в Министерство экономического развития Российской Федерации.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46" w:name="Par502"/>
      <w:bookmarkEnd w:id="46"/>
      <w:r>
        <w:rPr>
          <w:rFonts w:ascii="Calibri" w:hAnsi="Calibri" w:cs="Calibri"/>
        </w:rPr>
        <w:t>Предмет досудебного (внесудебного) обжалования</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Предметом досудебного обжалования могут являться действия (бездействие) и решения, принятые (осуществляемые) должностным лицом Росимущества или территориального органа Росимущества в ходе предоставления государственной услуги на основании Административного регламента.</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47" w:name="Par506"/>
      <w:bookmarkEnd w:id="47"/>
      <w:r>
        <w:rPr>
          <w:rFonts w:ascii="Calibri" w:hAnsi="Calibri" w:cs="Calibri"/>
        </w:rPr>
        <w:t>Основания для начала процедуры досудебного</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(внесудебного) обжалования</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государственной услуги на основании Административного регламента.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жалобе указываются: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заинтересованного лица;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юридического лица (в случае обращения организации);</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почтовый адрес;</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жалобы;</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личная подпись заинтересованного лица.</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жалоба должна быть написана разборчивым почерком, не содержать нецензурных выражений.</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рассмотрения жалоба признана обоснованной, то принимается решение о проведении действий по предоставлению информации из реестра и (или) применении мер ответственности, установленных действующим законодательством, к сотруднику, ответственному за действия (бездействие) и решения, принятые (осуществляемые) в ходе предоставления государственной услуги на основании Административного регламента и повлекшие за собой жалобу заинтересованного лица.</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48" w:name="Par519"/>
      <w:bookmarkEnd w:id="48"/>
      <w:r>
        <w:rPr>
          <w:rFonts w:ascii="Calibri" w:hAnsi="Calibri" w:cs="Calibri"/>
        </w:rPr>
        <w:t>Исчерпывающий перечень оснований для приостановления</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 (претензии) и случаев, в которых ответ</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на жалобу (претензию) не дается</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Ответ на жалобу не дается в следующих случаях:</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rPr>
          <w:rFonts w:ascii="Calibri" w:hAnsi="Calibri" w:cs="Calibri"/>
        </w:rPr>
        <w:lastRenderedPageBreak/>
        <w:t>(гражданину, направившему обращение, сообщается о недопустимости злоупотребления правом);</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Росимущества,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Росимущество или одному и тому же должностному лицу. О данном решении уведомляется гражданин, направивший обращение;</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Основания для приостановления рассмотрения жалобы отсутствуют.</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49" w:name="Par532"/>
      <w:bookmarkEnd w:id="49"/>
      <w:r>
        <w:rPr>
          <w:rFonts w:ascii="Calibri" w:hAnsi="Calibri" w:cs="Calibri"/>
        </w:rPr>
        <w:t>Право заявителя на получение информации</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обоснования и рассмотрения</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жалобы (претензии)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Заинтересованное лицо имеет право на получение информации и документов, необходимых для обоснования и рассмотрения жалобы.</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50" w:name="Par538"/>
      <w:bookmarkEnd w:id="50"/>
      <w:r>
        <w:rPr>
          <w:rFonts w:ascii="Calibri" w:hAnsi="Calibri" w:cs="Calibri"/>
        </w:rPr>
        <w:t>Сроки рассмотрения жалобы (претензии)</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Жалобы рассматриваются в течение 30 дней со дня регистрации письменного обращения, включая срок, установленный в </w:t>
      </w:r>
      <w:hyperlink w:anchor="Par545" w:history="1">
        <w:r>
          <w:rPr>
            <w:rFonts w:ascii="Calibri" w:hAnsi="Calibri" w:cs="Calibri"/>
            <w:color w:val="0000FF"/>
          </w:rPr>
          <w:t>пункте 5.8</w:t>
        </w:r>
      </w:hyperlink>
      <w:r>
        <w:rPr>
          <w:rFonts w:ascii="Calibri" w:hAnsi="Calibri" w:cs="Calibri"/>
        </w:rPr>
        <w:t xml:space="preserve"> Административного регламента.</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51" w:name="Par542"/>
      <w:bookmarkEnd w:id="51"/>
      <w:r>
        <w:rPr>
          <w:rFonts w:ascii="Calibri" w:hAnsi="Calibri" w:cs="Calibri"/>
        </w:rPr>
        <w:t>Результат досудебного (внесудебного) обжалования</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применительно к каждой процедуре либо инстанции обжалования</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bookmarkStart w:id="52" w:name="Par545"/>
      <w:bookmarkEnd w:id="52"/>
      <w:r>
        <w:rPr>
          <w:rFonts w:ascii="Calibri" w:hAnsi="Calibri" w:cs="Calibri"/>
        </w:rPr>
        <w:t>5.8. Заинтересованному лицу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rsidR="005E4045" w:rsidRDefault="005E4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Результатом досудебного обжалования является принятие необходимых мер (предоставление информации из реестра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right"/>
        <w:outlineLvl w:val="1"/>
        <w:rPr>
          <w:rFonts w:ascii="Calibri" w:hAnsi="Calibri" w:cs="Calibri"/>
        </w:rPr>
      </w:pPr>
      <w:bookmarkStart w:id="53" w:name="Par552"/>
      <w:bookmarkEnd w:id="53"/>
      <w:r>
        <w:rPr>
          <w:rFonts w:ascii="Calibri" w:hAnsi="Calibri" w:cs="Calibri"/>
        </w:rPr>
        <w:t>Приложение N 1</w:t>
      </w:r>
    </w:p>
    <w:p w:rsidR="005E4045" w:rsidRDefault="005E40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E4045" w:rsidRDefault="005E404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5E4045" w:rsidRDefault="005E4045">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5E4045" w:rsidRDefault="005E404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07.10.2011 N 556</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rPr>
          <w:rFonts w:ascii="Calibri" w:hAnsi="Calibri" w:cs="Calibri"/>
        </w:rPr>
      </w:pPr>
      <w:bookmarkStart w:id="54" w:name="Par558"/>
      <w:bookmarkEnd w:id="54"/>
      <w:r>
        <w:rPr>
          <w:rFonts w:ascii="Calibri" w:hAnsi="Calibri" w:cs="Calibri"/>
        </w:rPr>
        <w:t>ФЕДЕРАЛЬНОЕ АГЕНТСТВО ПО УПРАВЛЕНИЮ</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ГОСУДАРСТВЕННЫМ ИМУЩЕСТВОМ</w:t>
      </w:r>
    </w:p>
    <w:p w:rsidR="005E4045" w:rsidRDefault="005E4045">
      <w:pPr>
        <w:widowControl w:val="0"/>
        <w:autoSpaceDE w:val="0"/>
        <w:autoSpaceDN w:val="0"/>
        <w:adjustRightInd w:val="0"/>
        <w:spacing w:after="0" w:line="240" w:lineRule="auto"/>
        <w:jc w:val="center"/>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55" w:name="Par561"/>
      <w:bookmarkEnd w:id="55"/>
      <w:r>
        <w:rPr>
          <w:rFonts w:ascii="Calibri" w:hAnsi="Calibri" w:cs="Calibri"/>
        </w:rPr>
        <w:t>Схема расположения</w:t>
      </w:r>
    </w:p>
    <w:p w:rsidR="005E4045" w:rsidRDefault="005E4045">
      <w:pPr>
        <w:widowControl w:val="0"/>
        <w:autoSpaceDE w:val="0"/>
        <w:autoSpaceDN w:val="0"/>
        <w:adjustRightInd w:val="0"/>
        <w:spacing w:after="0" w:line="240" w:lineRule="auto"/>
        <w:jc w:val="center"/>
        <w:rPr>
          <w:rFonts w:ascii="Calibri" w:hAnsi="Calibri" w:cs="Calibri"/>
        </w:rPr>
      </w:pP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5E4045" w:rsidRDefault="005E40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320"/>
        <w:gridCol w:w="4800"/>
      </w:tblGrid>
      <w:tr w:rsidR="005E4045">
        <w:trPr>
          <w:tblCellSpacing w:w="5" w:type="nil"/>
        </w:trPr>
        <w:tc>
          <w:tcPr>
            <w:tcW w:w="4320" w:type="dxa"/>
            <w:tcBorders>
              <w:top w:val="single" w:sz="8" w:space="0" w:color="auto"/>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Почтовый адрес:                   </w:t>
            </w:r>
          </w:p>
        </w:tc>
        <w:tc>
          <w:tcPr>
            <w:tcW w:w="4800" w:type="dxa"/>
            <w:tcBorders>
              <w:top w:val="single" w:sz="8" w:space="0" w:color="auto"/>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109012, Москва, Никольский пер., д. 9 </w:t>
            </w:r>
          </w:p>
        </w:tc>
      </w:tr>
      <w:tr w:rsidR="005E4045">
        <w:trPr>
          <w:tblCellSpacing w:w="5" w:type="nil"/>
        </w:trPr>
        <w:tc>
          <w:tcPr>
            <w:tcW w:w="43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Телефон:                          </w:t>
            </w:r>
          </w:p>
        </w:tc>
        <w:tc>
          <w:tcPr>
            <w:tcW w:w="4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(495) 698-75-62                       </w:t>
            </w:r>
          </w:p>
        </w:tc>
      </w:tr>
      <w:tr w:rsidR="005E4045">
        <w:trPr>
          <w:tblCellSpacing w:w="5" w:type="nil"/>
        </w:trPr>
        <w:tc>
          <w:tcPr>
            <w:tcW w:w="43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Факс:                             </w:t>
            </w:r>
          </w:p>
        </w:tc>
        <w:tc>
          <w:tcPr>
            <w:tcW w:w="4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(495) 606-11-19                       </w:t>
            </w:r>
          </w:p>
        </w:tc>
      </w:tr>
      <w:tr w:rsidR="005E4045">
        <w:trPr>
          <w:tblCellSpacing w:w="5" w:type="nil"/>
        </w:trPr>
        <w:tc>
          <w:tcPr>
            <w:tcW w:w="43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Справочная:                       </w:t>
            </w:r>
          </w:p>
        </w:tc>
        <w:tc>
          <w:tcPr>
            <w:tcW w:w="4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(495) 698-75-83                       </w:t>
            </w:r>
          </w:p>
        </w:tc>
      </w:tr>
      <w:tr w:rsidR="005E4045">
        <w:trPr>
          <w:trHeight w:val="400"/>
          <w:tblCellSpacing w:w="5" w:type="nil"/>
        </w:trPr>
        <w:tc>
          <w:tcPr>
            <w:tcW w:w="43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Телефоны для соединения с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абонентом Росимущества:           </w:t>
            </w:r>
          </w:p>
        </w:tc>
        <w:tc>
          <w:tcPr>
            <w:tcW w:w="4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(495) 647-71-47, (495) 647-71-77      </w:t>
            </w:r>
          </w:p>
        </w:tc>
      </w:tr>
      <w:tr w:rsidR="005E4045">
        <w:trPr>
          <w:tblCellSpacing w:w="5" w:type="nil"/>
        </w:trPr>
        <w:tc>
          <w:tcPr>
            <w:tcW w:w="43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Веб-сайт:                         </w:t>
            </w:r>
          </w:p>
        </w:tc>
        <w:tc>
          <w:tcPr>
            <w:tcW w:w="4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http://www.rosim.ru</w:t>
            </w:r>
          </w:p>
        </w:tc>
      </w:tr>
      <w:tr w:rsidR="005E4045">
        <w:trPr>
          <w:tblCellSpacing w:w="5" w:type="nil"/>
        </w:trPr>
        <w:tc>
          <w:tcPr>
            <w:tcW w:w="43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E-mail:                           </w:t>
            </w:r>
          </w:p>
        </w:tc>
        <w:tc>
          <w:tcPr>
            <w:tcW w:w="4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rosim0@rosim                          </w:t>
            </w:r>
          </w:p>
        </w:tc>
      </w:tr>
      <w:tr w:rsidR="005E4045">
        <w:trPr>
          <w:tblCellSpacing w:w="5" w:type="nil"/>
        </w:trPr>
        <w:tc>
          <w:tcPr>
            <w:tcW w:w="43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Автоинформатор:                   </w:t>
            </w:r>
          </w:p>
        </w:tc>
        <w:tc>
          <w:tcPr>
            <w:tcW w:w="4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(495) 698-7583                        </w:t>
            </w:r>
          </w:p>
        </w:tc>
      </w:tr>
      <w:tr w:rsidR="005E4045">
        <w:trPr>
          <w:trHeight w:val="800"/>
          <w:tblCellSpacing w:w="5" w:type="nil"/>
        </w:trPr>
        <w:tc>
          <w:tcPr>
            <w:tcW w:w="43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Режим работы:                     </w:t>
            </w:r>
          </w:p>
        </w:tc>
        <w:tc>
          <w:tcPr>
            <w:tcW w:w="4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Понедельник - четверг с 9:00 до 18:00;</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пятница с 9:00 до 16:45;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обед с 13:00 до 13:45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суббота, воскресенье - выходной       </w:t>
            </w:r>
          </w:p>
        </w:tc>
      </w:tr>
    </w:tbl>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56" w:name="Par589"/>
      <w:bookmarkEnd w:id="56"/>
      <w:r>
        <w:rPr>
          <w:rFonts w:ascii="Calibri" w:hAnsi="Calibri" w:cs="Calibri"/>
        </w:rPr>
        <w:t>График приема обращений экспедицией</w:t>
      </w: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pStyle w:val="ConsPlusCell"/>
        <w:jc w:val="both"/>
        <w:rPr>
          <w:rFonts w:ascii="Courier New" w:hAnsi="Courier New" w:cs="Courier New"/>
          <w:sz w:val="18"/>
          <w:szCs w:val="18"/>
        </w:rPr>
      </w:pPr>
      <w:r>
        <w:rPr>
          <w:rFonts w:ascii="Courier New" w:hAnsi="Courier New" w:cs="Courier New"/>
          <w:sz w:val="18"/>
          <w:szCs w:val="18"/>
        </w:rPr>
        <w:t>┌────────────────┬────────────────┬────────────────┬────────────────┬────────────────┐</w:t>
      </w:r>
    </w:p>
    <w:p w:rsidR="005E4045" w:rsidRDefault="005E4045">
      <w:pPr>
        <w:pStyle w:val="ConsPlusCell"/>
        <w:jc w:val="both"/>
        <w:rPr>
          <w:rFonts w:ascii="Courier New" w:hAnsi="Courier New" w:cs="Courier New"/>
          <w:sz w:val="18"/>
          <w:szCs w:val="18"/>
        </w:rPr>
      </w:pPr>
      <w:r>
        <w:rPr>
          <w:rFonts w:ascii="Courier New" w:hAnsi="Courier New" w:cs="Courier New"/>
          <w:sz w:val="18"/>
          <w:szCs w:val="18"/>
        </w:rPr>
        <w:t>│  Понедельник   │    Вторник     │     Среда      │    Четверг     │     Пятница    │</w:t>
      </w:r>
    </w:p>
    <w:p w:rsidR="005E4045" w:rsidRDefault="005E4045">
      <w:pPr>
        <w:pStyle w:val="ConsPlusCell"/>
        <w:jc w:val="both"/>
        <w:rPr>
          <w:rFonts w:ascii="Courier New" w:hAnsi="Courier New" w:cs="Courier New"/>
          <w:sz w:val="18"/>
          <w:szCs w:val="18"/>
        </w:rPr>
      </w:pPr>
      <w:r>
        <w:rPr>
          <w:rFonts w:ascii="Courier New" w:hAnsi="Courier New" w:cs="Courier New"/>
          <w:sz w:val="18"/>
          <w:szCs w:val="18"/>
        </w:rPr>
        <w:t>├────────────────┼────────────────┼────────────────┼────────────────┼────────────────┤</w:t>
      </w:r>
    </w:p>
    <w:p w:rsidR="005E4045" w:rsidRDefault="005E4045">
      <w:pPr>
        <w:pStyle w:val="ConsPlusCell"/>
        <w:jc w:val="both"/>
        <w:rPr>
          <w:rFonts w:ascii="Courier New" w:hAnsi="Courier New" w:cs="Courier New"/>
          <w:sz w:val="18"/>
          <w:szCs w:val="18"/>
        </w:rPr>
      </w:pPr>
      <w:r>
        <w:rPr>
          <w:rFonts w:ascii="Courier New" w:hAnsi="Courier New" w:cs="Courier New"/>
          <w:sz w:val="18"/>
          <w:szCs w:val="18"/>
        </w:rPr>
        <w:t>│с 9:00 до 13:00 │с 9:00 до 13:00 │с 9:00 до 13:00 │с 9:00 до 13:00 │с 9:00 до 13:00 │</w:t>
      </w:r>
    </w:p>
    <w:p w:rsidR="005E4045" w:rsidRDefault="005E4045">
      <w:pPr>
        <w:pStyle w:val="ConsPlusCell"/>
        <w:jc w:val="both"/>
        <w:rPr>
          <w:rFonts w:ascii="Courier New" w:hAnsi="Courier New" w:cs="Courier New"/>
          <w:sz w:val="18"/>
          <w:szCs w:val="18"/>
        </w:rPr>
      </w:pPr>
      <w:r>
        <w:rPr>
          <w:rFonts w:ascii="Courier New" w:hAnsi="Courier New" w:cs="Courier New"/>
          <w:sz w:val="18"/>
          <w:szCs w:val="18"/>
        </w:rPr>
        <w:t>│с 13:45 до 16:00│с 13:45 до 16:00│с 13:45 до 16:00│с 13:45 до 16:00│с 13:45 до 15:00│</w:t>
      </w:r>
    </w:p>
    <w:p w:rsidR="005E4045" w:rsidRDefault="005E4045">
      <w:pPr>
        <w:pStyle w:val="ConsPlusCell"/>
        <w:jc w:val="both"/>
        <w:rPr>
          <w:rFonts w:ascii="Courier New" w:hAnsi="Courier New" w:cs="Courier New"/>
          <w:sz w:val="18"/>
          <w:szCs w:val="18"/>
        </w:rPr>
      </w:pPr>
      <w:r>
        <w:rPr>
          <w:rFonts w:ascii="Courier New" w:hAnsi="Courier New" w:cs="Courier New"/>
          <w:sz w:val="18"/>
          <w:szCs w:val="18"/>
        </w:rPr>
        <w:t>└────────────────┴────────────────┴────────────────┴────────────────┴────────────────┘</w:t>
      </w: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57" w:name="Par598"/>
      <w:bookmarkEnd w:id="57"/>
      <w:r>
        <w:rPr>
          <w:rFonts w:ascii="Calibri" w:hAnsi="Calibri" w:cs="Calibri"/>
        </w:rPr>
        <w:t>Структурное подразделение Росимущества, предоставляющее</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w:t>
      </w: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pStyle w:val="ConsPlusCell"/>
        <w:jc w:val="both"/>
        <w:rPr>
          <w:rFonts w:ascii="Courier New" w:hAnsi="Courier New" w:cs="Courier New"/>
          <w:sz w:val="20"/>
          <w:szCs w:val="20"/>
        </w:rPr>
      </w:pPr>
      <w:r>
        <w:rPr>
          <w:rFonts w:ascii="Courier New" w:hAnsi="Courier New" w:cs="Courier New"/>
          <w:sz w:val="20"/>
          <w:szCs w:val="20"/>
        </w:rPr>
        <w:t>Наименование:                   Управление реестра и анализа использования</w:t>
      </w:r>
    </w:p>
    <w:p w:rsidR="005E4045" w:rsidRDefault="005E4045">
      <w:pPr>
        <w:pStyle w:val="ConsPlusCell"/>
        <w:jc w:val="both"/>
        <w:rPr>
          <w:rFonts w:ascii="Courier New" w:hAnsi="Courier New" w:cs="Courier New"/>
          <w:sz w:val="20"/>
          <w:szCs w:val="20"/>
        </w:rPr>
      </w:pPr>
      <w:r>
        <w:rPr>
          <w:rFonts w:ascii="Courier New" w:hAnsi="Courier New" w:cs="Courier New"/>
          <w:sz w:val="20"/>
          <w:szCs w:val="20"/>
        </w:rPr>
        <w:t xml:space="preserve">                                          федерального имущества</w:t>
      </w:r>
    </w:p>
    <w:p w:rsidR="005E4045" w:rsidRDefault="005E4045">
      <w:pPr>
        <w:pStyle w:val="ConsPlusCell"/>
        <w:jc w:val="both"/>
        <w:rPr>
          <w:rFonts w:ascii="Courier New" w:hAnsi="Courier New" w:cs="Courier New"/>
          <w:sz w:val="20"/>
          <w:szCs w:val="20"/>
        </w:rPr>
      </w:pPr>
      <w:r>
        <w:rPr>
          <w:rFonts w:ascii="Courier New" w:hAnsi="Courier New" w:cs="Courier New"/>
          <w:sz w:val="20"/>
          <w:szCs w:val="20"/>
        </w:rPr>
        <w:t>Телефон:                        (495) 698-77-85, (495) 647-71-47 доб. 30-11</w:t>
      </w:r>
    </w:p>
    <w:p w:rsidR="005E4045" w:rsidRDefault="005E4045">
      <w:pPr>
        <w:pStyle w:val="ConsPlusCell"/>
        <w:jc w:val="both"/>
        <w:rPr>
          <w:rFonts w:ascii="Courier New" w:hAnsi="Courier New" w:cs="Courier New"/>
          <w:sz w:val="20"/>
          <w:szCs w:val="20"/>
        </w:rPr>
      </w:pPr>
      <w:r>
        <w:rPr>
          <w:rFonts w:ascii="Courier New" w:hAnsi="Courier New" w:cs="Courier New"/>
          <w:sz w:val="20"/>
          <w:szCs w:val="20"/>
        </w:rPr>
        <w:t>Факс:                                   (495) 647-71-47 доб. 30-27</w:t>
      </w:r>
    </w:p>
    <w:p w:rsidR="005E4045" w:rsidRDefault="005E4045">
      <w:pPr>
        <w:pStyle w:val="ConsPlusCell"/>
        <w:jc w:val="both"/>
        <w:rPr>
          <w:rFonts w:ascii="Courier New" w:hAnsi="Courier New" w:cs="Courier New"/>
          <w:sz w:val="20"/>
          <w:szCs w:val="20"/>
        </w:rPr>
        <w:sectPr w:rsidR="005E4045" w:rsidSect="00B81D46">
          <w:pgSz w:w="11906" w:h="16838"/>
          <w:pgMar w:top="1134" w:right="850" w:bottom="1134" w:left="1701" w:header="708" w:footer="708" w:gutter="0"/>
          <w:cols w:space="708"/>
          <w:docGrid w:linePitch="360"/>
        </w:sectPr>
      </w:pP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widowControl w:val="0"/>
        <w:autoSpaceDE w:val="0"/>
        <w:autoSpaceDN w:val="0"/>
        <w:adjustRightInd w:val="0"/>
        <w:spacing w:after="0" w:line="240" w:lineRule="auto"/>
        <w:jc w:val="right"/>
        <w:outlineLvl w:val="1"/>
        <w:rPr>
          <w:rFonts w:ascii="Calibri" w:hAnsi="Calibri" w:cs="Calibri"/>
        </w:rPr>
      </w:pPr>
      <w:bookmarkStart w:id="58" w:name="Par610"/>
      <w:bookmarkEnd w:id="58"/>
      <w:r>
        <w:rPr>
          <w:rFonts w:ascii="Calibri" w:hAnsi="Calibri" w:cs="Calibri"/>
        </w:rPr>
        <w:t>Приложение N 2</w:t>
      </w:r>
    </w:p>
    <w:p w:rsidR="005E4045" w:rsidRDefault="005E40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E4045" w:rsidRDefault="005E404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5E4045" w:rsidRDefault="005E4045">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5E4045" w:rsidRDefault="005E4045">
      <w:pPr>
        <w:widowControl w:val="0"/>
        <w:autoSpaceDE w:val="0"/>
        <w:autoSpaceDN w:val="0"/>
        <w:adjustRightInd w:val="0"/>
        <w:spacing w:after="0" w:line="240" w:lineRule="auto"/>
        <w:jc w:val="right"/>
        <w:rPr>
          <w:rFonts w:ascii="Calibri" w:hAnsi="Calibri" w:cs="Calibri"/>
        </w:rPr>
      </w:pPr>
      <w:r>
        <w:rPr>
          <w:rFonts w:ascii="Calibri" w:hAnsi="Calibri" w:cs="Calibri"/>
        </w:rPr>
        <w:t>от 07.10.2011 N 556</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rPr>
          <w:rFonts w:ascii="Calibri" w:hAnsi="Calibri" w:cs="Calibri"/>
        </w:rPr>
      </w:pPr>
      <w:bookmarkStart w:id="59" w:name="Par616"/>
      <w:bookmarkEnd w:id="59"/>
      <w:r>
        <w:rPr>
          <w:rFonts w:ascii="Calibri" w:hAnsi="Calibri" w:cs="Calibri"/>
        </w:rPr>
        <w:t>ТЕРРИТОРИАЛЬНЫЕ УПРАВЛЕНИЯ ФЕДЕРАЛЬНОГО АГЕНТСТВА</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ПО УПРАВЛЕНИЮ ГОСУДАРСТВЕННЫМ ИМУЩЕСТВОМ</w:t>
      </w:r>
    </w:p>
    <w:p w:rsidR="005E4045" w:rsidRDefault="005E4045">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280"/>
        <w:gridCol w:w="2160"/>
        <w:gridCol w:w="2520"/>
        <w:gridCol w:w="1080"/>
        <w:gridCol w:w="1800"/>
        <w:gridCol w:w="2640"/>
      </w:tblGrid>
      <w:tr w:rsidR="005E4045">
        <w:trPr>
          <w:tblCellSpacing w:w="5" w:type="nil"/>
        </w:trPr>
        <w:tc>
          <w:tcPr>
            <w:tcW w:w="2280" w:type="dxa"/>
            <w:tcBorders>
              <w:top w:val="single" w:sz="8" w:space="0" w:color="auto"/>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территориального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управления    </w:t>
            </w:r>
          </w:p>
        </w:tc>
        <w:tc>
          <w:tcPr>
            <w:tcW w:w="2160" w:type="dxa"/>
            <w:tcBorders>
              <w:top w:val="single" w:sz="8" w:space="0" w:color="auto"/>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Телефон/факс  </w:t>
            </w:r>
          </w:p>
        </w:tc>
        <w:tc>
          <w:tcPr>
            <w:tcW w:w="2520" w:type="dxa"/>
            <w:tcBorders>
              <w:top w:val="single" w:sz="8" w:space="0" w:color="auto"/>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с указанием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почтового индекса </w:t>
            </w:r>
          </w:p>
        </w:tc>
        <w:tc>
          <w:tcPr>
            <w:tcW w:w="1080" w:type="dxa"/>
            <w:tcBorders>
              <w:top w:val="single" w:sz="8" w:space="0" w:color="auto"/>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Местное</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время </w:t>
            </w:r>
          </w:p>
        </w:tc>
        <w:tc>
          <w:tcPr>
            <w:tcW w:w="1800" w:type="dxa"/>
            <w:tcBorders>
              <w:top w:val="single" w:sz="8" w:space="0" w:color="auto"/>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электронной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почты    </w:t>
            </w:r>
          </w:p>
        </w:tc>
        <w:tc>
          <w:tcPr>
            <w:tcW w:w="2640" w:type="dxa"/>
            <w:tcBorders>
              <w:top w:val="single" w:sz="8" w:space="0" w:color="auto"/>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интернет-сайта</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Республике Адыгея</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(8772) 56-15-57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385000, Республика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Адыгея, г. Майкоп,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Пионерская,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215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tu01@rosim.ru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http://tu01.rosim.ru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Республике Алтай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(388-22) 2-80-59</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649000, Республика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Алтай, г. Горно-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Алтайск, 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Набережная, 1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tu04@rosim.ru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http://tu04.rosim.ru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Башкортостан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(347) 251-18-19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450052, Республика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Башкортостан, г.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Уфа,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Аксакова, 62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tu02@rosim.ru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http://tu02.rosim.ru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Бурятия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(3012) 21-84-18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670000, г. Улан-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Удэ, 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Коммунистическая,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50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tu03@rosim.ru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http://tu03.rosim.ru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Дагестан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(8722) 68-06-12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367000,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Махачкала, 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Ленина, 2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tu05@rosim.ru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http://tu05.rosim.ru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Ингушетия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(8732) 22-79-84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386102,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Назрань, 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Победы, 3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tu06@rosim.ru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http://tu06.rosim.ru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Кабардино-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Балкарской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(8662) 40-71-64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360030, КБР,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Нальчик,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Тарчокова, 18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tu07@rosim.ru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http://tu07.rosim.ru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Калмыкия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(84722) 2-37-69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358000, Республика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Калмыкия,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Элиста,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Лермонтова, 4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tu08@rosim.ru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http://tu08.rosim.ru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Карачаево-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Черкесской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(87822) 5-16-07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369000, Карачаево-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Черкесская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Черкесск,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Кавказская, 19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tu09@rosim.ru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http://tu09.rosim.ru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Карелия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(8142) 59-36-17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185035, Республика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Карелия,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Петрозаводск,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Анохина, 29А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tu10@rosim.ru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http://tu10.rosim.ru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Коми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(8212) 24-47-21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167983,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Сыктывкар,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Интернациональная,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131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tu11@rosim.ru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http://tu11.rosim.ru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Республике Марий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(8362) 41-22-41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424003, Республика</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Марий Эл,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Йошкар-Ола, 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Панфилова, 39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tu12@rosim.ru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http://tu12.rosim.ru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Мордовия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(834-2) 24-52-12</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430000,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Саранск, 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Коммунистическая,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50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tu13@rosim.ru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http://tu13.rosim.ru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Республике Саха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Якутия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(4112) 42-11-99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677000, г. Якутск,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Аммосова, 18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tu14@rosim.ru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http://tu14.rosim.ru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Северная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Осетия - Алания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(8672) 50-58-63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362021,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Владикавказ,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Николаева, 4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tu15@rosim.ru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http://tu15.rosim.ru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Татарстан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(8432) 64-24-60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420043, г. Казань,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Вишневского,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26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tu16@rosim.ru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http://tu16.rosim.ru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Тыва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(39422) 2-12-09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667003, Республика</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Тыва, г. Кызыл,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Улуг-Хемская,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tu17@rosim.ru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http://tu17.rosim.ru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Удмуртской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Республике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(3412) 632-800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426076, Удмуртская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Ижевск,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Пушкинская,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148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tu18@rosim.ru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http://tu18.rosim.ru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Хакасия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(3902) 22-08-61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655000, Республика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Хакасия,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Абакан,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Вяткина, 12,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а/я 702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tu19@rosim.ru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http://tu19.rosim.ru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Чеченской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(8712) 22-26-50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364024, Чеченская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Грозный, пр.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 В.В. Путина,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tu20@rosim.ru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http://tu20.rosim.ru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Чувашской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(8352) 58-10-77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428018, Чувашская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Чебоксары,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Московский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проспект, 2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tu21@rosim.ru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http://tu21.rosim.ru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Алтайском крае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(3852) 24-44-70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656035, Алтайский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край, г. Барнаул,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Молодежная, 3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tu22@rosim.ru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http://tu22.rosim.ru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Забайкальском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крае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(3022) 32-55-98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672002,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Забайкальский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край, г. Чита, 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Амурская, 68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tu75@rosim.ru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http://tu75.rosim.ru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Камчатском крае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(4152) 42-02-47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683000,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Петропавловск-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Камчатский,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Красинцев, 19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tu41@rosim.ru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http://tu41.rosim.ru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Краснодарском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крае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(8612) 267-27-97</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350063,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Краснодар,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Октябрьская,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tu23@rosim.ru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http://tu23.rosim.ru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Красноярском крае</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(391) 249-35-86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660049,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г. Красноярск,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 Мира, 63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4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tu24@rosim.ru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http://tu24.rosim.ru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Пермском крае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(342) 235-17-91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614045, г. Пермь,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Куйбышева, 6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tu59@rosim.ru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http://tu59.rosim.ru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Приморском крае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(4232) 43-27-12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690091,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Владивосток,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Пологая, 21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tu25@rosim.ru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http://tu25.rosim.ru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Ставропольском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крае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(865-2) 75-54-47</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355003,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Ставрополь, 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Ленина, 384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tu26@rosim.ru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http://tu26.rosim.ru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Хабаровском крае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(4212) 30-64-46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680000,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Хабаровск,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Запарина, 5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tu27@rosim.ru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http://tu27.rosim.ru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Амурской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(4162) 51-59-81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675000, Амурская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область,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Благовещенск,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Амурская, 154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tu28@rosim.ru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http://tu28.rosim.ru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Архангельской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(8182) 65-71-95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163000,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Архангельск,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Карла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Либкнехта, 2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tu29@rosim.ru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http://tu29.rosim.ru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Астраханской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(8512) 33-56-11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414024,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Астрахань, 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 Хмельницкого,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корп. 5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tu30@rosim.ru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http://tu30.rosim.ru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Белгородской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(4722) 32-74-64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308009,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г. Белгород,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Попова, 20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tu31@rosim.ru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http://tu31.rosim.ru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Брянской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(4832) 66-49-75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241050,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Брянск,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 Карла Маркса,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tu32@rosim.ru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http://tu32.rosim.ru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во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Владимирской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(4922) 32-75-24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600000,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Владимир,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Большая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Московская, 68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tu33@rosim.ru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http://tu33.rosim.ru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Волгоградской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(8442) 38-50-00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400131,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Волгоград,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 Ленина, 15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tu34@rosim.ru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http://tu34.rosim.ru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Вологодской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(8172) 72-92-02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160035,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Вологда,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Пушкинская, 25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tu35@rosim.ru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http://tu35.rosim.ru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Воронежской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(4732) 51-23-80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394000,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Воронеж,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9-Января, 36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tu36@rosim.ru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http://tu36.rosim.ru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Ивановской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(4932) 30-63-55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153012,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Иваново,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Арсения, 24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tu37@rosim.ru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http://tu37.rosim.ru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Иркутской области</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(3952) 20-13-73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664025,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Иркутск,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ул. Российская, 17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5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tu38@rosim.ru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http://tu38.rosim.ru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Калининградской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(4112) 53-66-06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236040,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Калининград,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Генерала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Соммера, 27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tu39@rosim.ru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http://tu39.rosim.ru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Калужской области</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(4842) 57-51-51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248000, г. Калуга,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Баженова, 2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tu40@rosim.ru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http://tu40.rosim.ru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Кемеровской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(3842) 36-53-30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650000, г.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Кемерово, пр.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Советский, 58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tu42@rosim.ru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http://tu42.rosim.ru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Кировской области</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(8332) 35-42-20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610000, г. Киров,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Ленина, 80-а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tu43@rosim.ru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http://tu43.rosim.ru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Костромской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(4942) 35-77-11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156961,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Кострома, 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Красноармейская,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tu44@rosim.ru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http://tu44.rosim.ru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Курганской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(3522) 63-01-09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640000, г. Курган,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 им. В.И.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Ленина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tu45@rosim.ru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http://tu45.rosim.ru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Курской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(4712) 51-38-19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305002, г. Курск,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Марата, 9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tu46@rosim.ru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http://tu46.rosim.ru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Ленинградской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(812) 315-77-79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191186, г. Санкт-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Петербург, 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Гороховая, д. 2/6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лит. А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tu47@rosim.ru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http://tu47.rosim.ru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Липецкой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(4742) 22-17-84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398019, г. Липецк,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Скороходова, 2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tu48@rosim.ru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http://tu48.rosim.ru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Магаданской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(4132) 62-05-11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685000,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Магадан, 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Пролетарская, 11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tu49@rosim.ru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http://tu49.rosim.ru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Московской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(499) 184-64-27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129346, Москва,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Коминтерна, 38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tu50@rosim.ru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http://tu50.rosim.ru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Мурманской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(8152) 45-70-42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183006,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Мурманск,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Пушкинская, 12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tu51@rosim.ru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http://tu51.rosim.ru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Нижегородской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(831) 434-17-80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603022, г. Нижний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Новгород,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 Максима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Горького, 6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tu52@rosim.ru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http://tu52.rosim.ru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Новгородской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(8162) 77-40-82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173005, г. Великий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Новгород, пл.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Победы-Софийская,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tu53@rosim.ru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http://tu53.rosim.ru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Новосибирской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(383) 218-82-05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630004,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г. Новосибирск,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Революции, 38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3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tu54@rosim.ru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http://tu54.rosim.ru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Омской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(3812) 24-51-09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644043, г. Омск,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Тарская, 11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tu55@rosim.ru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http://tu55.rosim.ru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Оренбургской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(3532) 77-37-18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460000,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Оренбург,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пр-т Парковый, 6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tu56@rosim.ru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http://tu56.rosim.ru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Орловской области</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(4862) 73-17-21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302001, г. Орел,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Красина, 7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tu57@rosim.ru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http://tu57.rosim.ru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Пензенской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(8412) 52-55-13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440000, г. Пенза,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Урицкого, 127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tu58@rosim.ru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http://tu58.rosim.ru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Псковской области</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(8112) 72-39-20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180001, г. Псков,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Гоголя, 4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tu60@rosim.ru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http://tu60.rosim.ru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Ростовской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(863) 240-52-99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344050, г. Ростов-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на-Дону,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Социалистическая,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 112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tu61@rosim.ru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http://tu61.rosim.ru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Рязанской области</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(4912) 92-66-55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390013, г. Рязань,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Дзержинского,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14Б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tu62@rosim.ru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http://tu62.rosim.ru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Самарской области</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(8462) 340-10-72</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443010, г. Самара,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Красноармейская,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tu63@rosim.ru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http://tu63.rosim.ru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Саратовской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(8452) 73-49-50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410056,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Саратов,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Советская, д.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60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tu64@rosim.ru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http://tu64.rosim.ru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Сахалинской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(4242) 43-79-09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693010, г. Южно-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Сахалинск,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Коммунистический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 27А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tu65@rosim.ru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http://tu65.rosim.ru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Свердловской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(343) 379-40-77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620075,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Екатеринбург,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Восточная, 52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tu66@rosim.ru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http://tu66.rosim.ru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Смоленской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(4812) 38-62-32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214008,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Смоленск,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 Ленина, 1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tu67@rosim.ru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http://tu67.rosim.ru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Тамбовской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(4752) 72-16-56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392000, г. Тамбов,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Московская, 65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tu68@rosim.ru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http://tu68.rosim.ru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Тверской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(4822) 32-03-33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170100, г. Тверь,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Советская, д.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33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tu69@rosim.ru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http://tu69.rosim.ru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Томской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(3822) 55-75-95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634041, г. Томск,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 Кирова, 51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tu70@rosim.ru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http://tu70.rosim.ru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Тульской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(4872) 21-16-30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300041, г. Тула,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Сойфера, 16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tu71@rosim.ru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http://tu71.rosim.ru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Тюменской области</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(3452) 46-60-70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625000, г. Тюмень,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Водопроводная,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38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tu72@rosim.ru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http://tu72.rosim.ru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Ульяновской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(8422) 44-98-80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432071,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Ульяновск,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Островского, 5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tu73@rosim.ru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http://tu73.rosim.ru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Челябинской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(351) 263-77-22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454091,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Челябинск, пр.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Ленина, 59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tu74@rosim.ru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http://tu74.rosim.ru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Ярославской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(4852) 31-42-60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150000,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Ярославль, 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Республиканская,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 55/7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tu76@rosim.ru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http://tu76.rosim.ru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Еврейской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автономной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(42622) 6-16-70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679000, Еврейская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автономная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область,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Биробиджан,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Пушкина, 5в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tu79@rosim.ru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http://tu79.rosim.ru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Ненецком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автономном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округе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(81853) 4-02-26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166000, Ненецкий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автономный округ,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г. Нарьян-Мар, 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Авиаторов, 30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tu83@rosim.ru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http://tu83.rosim.ru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Ханты-Мансийском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автономном округе</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Югре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(3467) 35-60-99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628012, Ханты-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Мансийский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автономный округ,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Ханты-Мансийск,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Коминтерна, 15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tu86@rosim.ru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http://tu86.rosim.ru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Чукотском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автономном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округе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(42722) 2-81-34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689000,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Анадырь, 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Южная, 6; а/я 275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tu87@rosim.ru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http://tu87.rosim.ru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Ямало-Ненецком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автономном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округе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(34922) 3-00-90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629001,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Салехард, 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Республики, 92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tu89@rosim.ru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http://tu89.rosim.ru</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Москве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(499) 975-46-29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107139, г. Москва,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Орликов пер., 3Б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tu77@rosim.ru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www.msk.rosim.ru  </w:t>
            </w:r>
          </w:p>
        </w:tc>
      </w:tr>
      <w:tr w:rsidR="005E4045">
        <w:trPr>
          <w:tblCellSpacing w:w="5" w:type="nil"/>
        </w:trPr>
        <w:tc>
          <w:tcPr>
            <w:tcW w:w="22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Росимущества в г.</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Санкт-Петербурге </w:t>
            </w:r>
          </w:p>
        </w:tc>
        <w:tc>
          <w:tcPr>
            <w:tcW w:w="2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(812) 494-07-99 </w:t>
            </w:r>
          </w:p>
        </w:tc>
        <w:tc>
          <w:tcPr>
            <w:tcW w:w="252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191186, Санкт-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Петербург, ул.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Гороховая, д. 2/6,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лит. А       </w:t>
            </w:r>
          </w:p>
        </w:tc>
        <w:tc>
          <w:tcPr>
            <w:tcW w:w="108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tu78@rosim.ru</w:t>
            </w:r>
          </w:p>
        </w:tc>
        <w:tc>
          <w:tcPr>
            <w:tcW w:w="264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http://tu78.rosim.ru</w:t>
            </w:r>
          </w:p>
        </w:tc>
      </w:tr>
    </w:tbl>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widowControl w:val="0"/>
        <w:autoSpaceDE w:val="0"/>
        <w:autoSpaceDN w:val="0"/>
        <w:adjustRightInd w:val="0"/>
        <w:spacing w:after="0" w:line="240" w:lineRule="auto"/>
        <w:jc w:val="right"/>
        <w:outlineLvl w:val="1"/>
        <w:rPr>
          <w:rFonts w:ascii="Calibri" w:hAnsi="Calibri" w:cs="Calibri"/>
        </w:rPr>
      </w:pPr>
      <w:bookmarkStart w:id="60" w:name="Par1111"/>
      <w:bookmarkEnd w:id="60"/>
      <w:r>
        <w:rPr>
          <w:rFonts w:ascii="Calibri" w:hAnsi="Calibri" w:cs="Calibri"/>
        </w:rPr>
        <w:t>Приложение N 3</w:t>
      </w:r>
    </w:p>
    <w:p w:rsidR="005E4045" w:rsidRDefault="005E404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Административному регламенту,</w:t>
      </w:r>
    </w:p>
    <w:p w:rsidR="005E4045" w:rsidRDefault="005E404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5E4045" w:rsidRDefault="005E4045">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5E4045" w:rsidRDefault="005E4045">
      <w:pPr>
        <w:widowControl w:val="0"/>
        <w:autoSpaceDE w:val="0"/>
        <w:autoSpaceDN w:val="0"/>
        <w:adjustRightInd w:val="0"/>
        <w:spacing w:after="0" w:line="240" w:lineRule="auto"/>
        <w:jc w:val="right"/>
        <w:rPr>
          <w:rFonts w:ascii="Calibri" w:hAnsi="Calibri" w:cs="Calibri"/>
        </w:rPr>
      </w:pPr>
      <w:r>
        <w:rPr>
          <w:rFonts w:ascii="Calibri" w:hAnsi="Calibri" w:cs="Calibri"/>
        </w:rPr>
        <w:t>от 07.10.2011 N 556</w:t>
      </w:r>
    </w:p>
    <w:p w:rsidR="005E4045" w:rsidRDefault="005E4045">
      <w:pPr>
        <w:widowControl w:val="0"/>
        <w:autoSpaceDE w:val="0"/>
        <w:autoSpaceDN w:val="0"/>
        <w:adjustRightInd w:val="0"/>
        <w:spacing w:after="0" w:line="240" w:lineRule="auto"/>
        <w:jc w:val="right"/>
        <w:rPr>
          <w:rFonts w:ascii="Calibri" w:hAnsi="Calibri" w:cs="Calibri"/>
        </w:rPr>
      </w:pPr>
    </w:p>
    <w:p w:rsidR="005E4045" w:rsidRDefault="005E4045">
      <w:pPr>
        <w:widowControl w:val="0"/>
        <w:autoSpaceDE w:val="0"/>
        <w:autoSpaceDN w:val="0"/>
        <w:adjustRightInd w:val="0"/>
        <w:spacing w:after="0" w:line="240" w:lineRule="auto"/>
        <w:jc w:val="both"/>
        <w:rPr>
          <w:rFonts w:ascii="Calibri" w:hAnsi="Calibri" w:cs="Calibri"/>
        </w:rPr>
      </w:pPr>
      <w:r>
        <w:rPr>
          <w:rFonts w:ascii="Calibri" w:hAnsi="Calibri" w:cs="Calibri"/>
        </w:rPr>
        <w:t>Образец</w:t>
      </w: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pStyle w:val="ConsPlusNonformat"/>
        <w:jc w:val="both"/>
      </w:pPr>
      <w:r>
        <w:t xml:space="preserve">                            _______________________________________________</w:t>
      </w:r>
    </w:p>
    <w:p w:rsidR="005E4045" w:rsidRDefault="005E4045">
      <w:pPr>
        <w:pStyle w:val="ConsPlusNonformat"/>
        <w:jc w:val="both"/>
      </w:pPr>
      <w:r>
        <w:t xml:space="preserve">                            (указывается     наименование      структурного</w:t>
      </w:r>
    </w:p>
    <w:p w:rsidR="005E4045" w:rsidRDefault="005E4045">
      <w:pPr>
        <w:pStyle w:val="ConsPlusNonformat"/>
        <w:jc w:val="both"/>
      </w:pPr>
      <w:r>
        <w:t xml:space="preserve">                            подразделения Росимущества или территориального</w:t>
      </w:r>
    </w:p>
    <w:p w:rsidR="005E4045" w:rsidRDefault="005E4045">
      <w:pPr>
        <w:pStyle w:val="ConsPlusNonformat"/>
        <w:jc w:val="both"/>
      </w:pPr>
      <w:r>
        <w:t xml:space="preserve">                            органа  Росимущества в соответствующем субъекте</w:t>
      </w:r>
    </w:p>
    <w:p w:rsidR="005E4045" w:rsidRDefault="005E4045">
      <w:pPr>
        <w:pStyle w:val="ConsPlusNonformat"/>
        <w:jc w:val="both"/>
      </w:pPr>
      <w:r>
        <w:t xml:space="preserve">                            Российской Федерации)</w:t>
      </w:r>
    </w:p>
    <w:p w:rsidR="005E4045" w:rsidRDefault="005E4045">
      <w:pPr>
        <w:pStyle w:val="ConsPlusNonformat"/>
        <w:jc w:val="both"/>
      </w:pPr>
    </w:p>
    <w:p w:rsidR="005E4045" w:rsidRDefault="005E4045">
      <w:pPr>
        <w:pStyle w:val="ConsPlusNonformat"/>
        <w:jc w:val="both"/>
      </w:pPr>
      <w:bookmarkStart w:id="61" w:name="Par1125"/>
      <w:bookmarkEnd w:id="61"/>
      <w:r>
        <w:t xml:space="preserve">                                 ЗАЯВЛЕНИЕ</w:t>
      </w:r>
    </w:p>
    <w:p w:rsidR="005E4045" w:rsidRDefault="005E4045">
      <w:pPr>
        <w:pStyle w:val="ConsPlusNonformat"/>
        <w:jc w:val="both"/>
      </w:pPr>
      <w:r>
        <w:t xml:space="preserve">          о предоставлении выписки и (или) обобщенной информации</w:t>
      </w:r>
    </w:p>
    <w:p w:rsidR="005E4045" w:rsidRDefault="005E4045">
      <w:pPr>
        <w:pStyle w:val="ConsPlusNonformat"/>
        <w:jc w:val="both"/>
      </w:pPr>
      <w:r>
        <w:t xml:space="preserve">                     из реестра федерального имущества</w:t>
      </w:r>
    </w:p>
    <w:p w:rsidR="005E4045" w:rsidRDefault="005E4045">
      <w:pPr>
        <w:pStyle w:val="ConsPlusNonformat"/>
        <w:jc w:val="both"/>
      </w:pPr>
    </w:p>
    <w:p w:rsidR="005E4045" w:rsidRDefault="005E4045">
      <w:pPr>
        <w:pStyle w:val="ConsPlusNonformat"/>
        <w:jc w:val="both"/>
      </w:pPr>
      <w:r>
        <w:t xml:space="preserve">                       выписку/документ, содержащий  обобщенную  информацию</w:t>
      </w:r>
    </w:p>
    <w:p w:rsidR="005E4045" w:rsidRDefault="005E4045">
      <w:pPr>
        <w:pStyle w:val="ConsPlusNonformat"/>
        <w:jc w:val="both"/>
      </w:pPr>
      <w:r>
        <w:t xml:space="preserve">    Прошу предоставить ----------------------------------------------------</w:t>
      </w:r>
    </w:p>
    <w:p w:rsidR="005E4045" w:rsidRDefault="005E4045">
      <w:pPr>
        <w:pStyle w:val="ConsPlusNonformat"/>
        <w:jc w:val="both"/>
      </w:pPr>
      <w:r>
        <w:t xml:space="preserve">                          (указывается требуемый результат предоставления</w:t>
      </w:r>
    </w:p>
    <w:p w:rsidR="005E4045" w:rsidRDefault="005E4045">
      <w:pPr>
        <w:pStyle w:val="ConsPlusNonformat"/>
        <w:jc w:val="both"/>
      </w:pPr>
      <w:r>
        <w:t xml:space="preserve">                                     государственной услуги)</w:t>
      </w:r>
    </w:p>
    <w:p w:rsidR="005E4045" w:rsidRDefault="005E4045">
      <w:pPr>
        <w:pStyle w:val="ConsPlusNonformat"/>
        <w:jc w:val="both"/>
      </w:pPr>
      <w:r>
        <w:t xml:space="preserve">    из реестра федерального имущества, в отношении следующих объектов:</w:t>
      </w:r>
    </w:p>
    <w:p w:rsidR="005E4045" w:rsidRDefault="005E4045">
      <w:pPr>
        <w:pStyle w:val="ConsPlusNonformat"/>
        <w:jc w:val="both"/>
      </w:pPr>
      <w:r>
        <w:t xml:space="preserve">    1) ____________________________________________________________________</w:t>
      </w:r>
    </w:p>
    <w:p w:rsidR="005E4045" w:rsidRDefault="005E4045">
      <w:pPr>
        <w:pStyle w:val="ConsPlusNonformat"/>
        <w:jc w:val="both"/>
      </w:pPr>
      <w:r>
        <w:t xml:space="preserve">           характеристики объекта федерального имущества, позволяющие его</w:t>
      </w:r>
    </w:p>
    <w:p w:rsidR="005E4045" w:rsidRDefault="005E4045">
      <w:pPr>
        <w:pStyle w:val="ConsPlusNonformat"/>
        <w:jc w:val="both"/>
      </w:pPr>
      <w:r>
        <w:t xml:space="preserve">                             однозначно определить</w:t>
      </w:r>
    </w:p>
    <w:p w:rsidR="005E4045" w:rsidRDefault="005E4045">
      <w:pPr>
        <w:pStyle w:val="ConsPlusNonformat"/>
        <w:jc w:val="both"/>
      </w:pPr>
      <w:r>
        <w:t>__________________________________________________________________________;</w:t>
      </w:r>
    </w:p>
    <w:p w:rsidR="005E4045" w:rsidRDefault="005E4045">
      <w:pPr>
        <w:pStyle w:val="ConsPlusNonformat"/>
        <w:jc w:val="both"/>
      </w:pPr>
      <w:r>
        <w:t xml:space="preserve">     (реестровый номер федерального имущества, наименование, адресные</w:t>
      </w:r>
    </w:p>
    <w:p w:rsidR="005E4045" w:rsidRDefault="005E4045">
      <w:pPr>
        <w:pStyle w:val="ConsPlusNonformat"/>
        <w:jc w:val="both"/>
      </w:pPr>
      <w:r>
        <w:t xml:space="preserve">                       ориентиры, кадастровый номер)</w:t>
      </w:r>
    </w:p>
    <w:p w:rsidR="005E4045" w:rsidRDefault="005E4045">
      <w:pPr>
        <w:pStyle w:val="ConsPlusNonformat"/>
        <w:jc w:val="both"/>
      </w:pPr>
      <w:r>
        <w:t xml:space="preserve">    2) ...</w:t>
      </w:r>
    </w:p>
    <w:p w:rsidR="005E4045" w:rsidRDefault="005E4045">
      <w:pPr>
        <w:pStyle w:val="ConsPlusNonformat"/>
        <w:jc w:val="both"/>
      </w:pPr>
    </w:p>
    <w:p w:rsidR="005E4045" w:rsidRDefault="005E4045">
      <w:pPr>
        <w:pStyle w:val="ConsPlusNonformat"/>
        <w:jc w:val="both"/>
      </w:pPr>
      <w:r>
        <w:t xml:space="preserve">                             Анкета заявителя:</w:t>
      </w:r>
    </w:p>
    <w:p w:rsidR="005E4045" w:rsidRDefault="005E4045">
      <w:pPr>
        <w:pStyle w:val="ConsPlusNonformat"/>
        <w:jc w:val="both"/>
        <w:sectPr w:rsidR="005E4045">
          <w:pgSz w:w="16838" w:h="11905" w:orient="landscape"/>
          <w:pgMar w:top="1701" w:right="1134" w:bottom="850" w:left="1134" w:header="720" w:footer="720" w:gutter="0"/>
          <w:cols w:space="720"/>
          <w:noEndnote/>
        </w:sectPr>
      </w:pPr>
    </w:p>
    <w:p w:rsidR="005E4045" w:rsidRDefault="005E4045">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60"/>
        <w:gridCol w:w="8160"/>
      </w:tblGrid>
      <w:tr w:rsidR="005E4045">
        <w:trPr>
          <w:tblCellSpacing w:w="5" w:type="nil"/>
        </w:trPr>
        <w:tc>
          <w:tcPr>
            <w:tcW w:w="960" w:type="dxa"/>
            <w:tcBorders>
              <w:top w:val="single" w:sz="8" w:space="0" w:color="auto"/>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tc>
        <w:tc>
          <w:tcPr>
            <w:tcW w:w="8160" w:type="dxa"/>
            <w:tcBorders>
              <w:top w:val="single" w:sz="8" w:space="0" w:color="auto"/>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Заявитель                             </w:t>
            </w:r>
          </w:p>
        </w:tc>
      </w:tr>
      <w:tr w:rsidR="005E4045">
        <w:trPr>
          <w:tblCellSpacing w:w="5" w:type="nil"/>
        </w:trPr>
        <w:tc>
          <w:tcPr>
            <w:tcW w:w="9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8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Ф.И.О. физического лица/полное наименование юридического лица     </w:t>
            </w:r>
          </w:p>
        </w:tc>
      </w:tr>
      <w:tr w:rsidR="005E4045">
        <w:trPr>
          <w:tblCellSpacing w:w="5" w:type="nil"/>
        </w:trPr>
        <w:tc>
          <w:tcPr>
            <w:tcW w:w="9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p>
        </w:tc>
        <w:tc>
          <w:tcPr>
            <w:tcW w:w="8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p>
        </w:tc>
      </w:tr>
      <w:tr w:rsidR="005E4045">
        <w:trPr>
          <w:trHeight w:val="600"/>
          <w:tblCellSpacing w:w="5" w:type="nil"/>
        </w:trPr>
        <w:tc>
          <w:tcPr>
            <w:tcW w:w="9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8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ИНН или реквизиты документа, удостоверяющего личность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серия, номер, кем и когда выдан)/документы о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регистрации юридического лица, ИНН, ОКПО                          </w:t>
            </w:r>
          </w:p>
        </w:tc>
      </w:tr>
      <w:tr w:rsidR="005E4045">
        <w:trPr>
          <w:tblCellSpacing w:w="5" w:type="nil"/>
        </w:trPr>
        <w:tc>
          <w:tcPr>
            <w:tcW w:w="9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p>
        </w:tc>
        <w:tc>
          <w:tcPr>
            <w:tcW w:w="8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p>
        </w:tc>
      </w:tr>
      <w:tr w:rsidR="005E4045">
        <w:trPr>
          <w:trHeight w:val="800"/>
          <w:tblCellSpacing w:w="5" w:type="nil"/>
        </w:trPr>
        <w:tc>
          <w:tcPr>
            <w:tcW w:w="9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8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адрес постоянного места жительства или преимущественного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пребывания (область, город, улица, дом, корпус, квартира, в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случае временной регистрации указать также и ее полный адрес)/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юридический и фактический адрес                                   </w:t>
            </w:r>
          </w:p>
        </w:tc>
      </w:tr>
      <w:tr w:rsidR="005E4045">
        <w:trPr>
          <w:tblCellSpacing w:w="5" w:type="nil"/>
        </w:trPr>
        <w:tc>
          <w:tcPr>
            <w:tcW w:w="9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p>
        </w:tc>
        <w:tc>
          <w:tcPr>
            <w:tcW w:w="8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p>
        </w:tc>
      </w:tr>
      <w:tr w:rsidR="005E4045">
        <w:trPr>
          <w:trHeight w:val="600"/>
          <w:tblCellSpacing w:w="5" w:type="nil"/>
        </w:trPr>
        <w:tc>
          <w:tcPr>
            <w:tcW w:w="9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8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Ф.И.О. уполномоченного представителя, ИНН или реквизиты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документа, удостоверяющего личность (наименование, серия, номер,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кем и когда выдан)                                                </w:t>
            </w:r>
          </w:p>
        </w:tc>
      </w:tr>
      <w:tr w:rsidR="005E4045">
        <w:trPr>
          <w:tblCellSpacing w:w="5" w:type="nil"/>
        </w:trPr>
        <w:tc>
          <w:tcPr>
            <w:tcW w:w="9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p>
        </w:tc>
        <w:tc>
          <w:tcPr>
            <w:tcW w:w="8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p>
        </w:tc>
      </w:tr>
      <w:tr w:rsidR="005E4045">
        <w:trPr>
          <w:trHeight w:val="400"/>
          <w:tblCellSpacing w:w="5" w:type="nil"/>
        </w:trPr>
        <w:tc>
          <w:tcPr>
            <w:tcW w:w="9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8160" w:type="dxa"/>
            <w:tcBorders>
              <w:left w:val="single" w:sz="8" w:space="0" w:color="auto"/>
              <w:bottom w:val="single" w:sz="8" w:space="0" w:color="auto"/>
              <w:right w:val="single" w:sz="8" w:space="0" w:color="auto"/>
            </w:tcBorders>
          </w:tcPr>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Документ, подтверждающий полномочия доверенного лица              </w:t>
            </w:r>
          </w:p>
          <w:p w:rsidR="005E4045" w:rsidRDefault="005E404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номер и дата)                                      </w:t>
            </w:r>
          </w:p>
        </w:tc>
      </w:tr>
    </w:tbl>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pStyle w:val="ConsPlusNonformat"/>
        <w:jc w:val="both"/>
      </w:pPr>
      <w:r>
        <w:t xml:space="preserve">    Выписку/документ,   содержащий    обобщенную    информацию</w:t>
      </w:r>
    </w:p>
    <w:p w:rsidR="005E4045" w:rsidRDefault="005E4045">
      <w:pPr>
        <w:pStyle w:val="ConsPlusNonformat"/>
        <w:jc w:val="both"/>
      </w:pPr>
      <w:r>
        <w:t xml:space="preserve">    ---------------------------------------------------------- из   реестра</w:t>
      </w:r>
    </w:p>
    <w:p w:rsidR="005E4045" w:rsidRDefault="005E4045">
      <w:pPr>
        <w:pStyle w:val="ConsPlusNonformat"/>
        <w:jc w:val="both"/>
      </w:pPr>
      <w:r>
        <w:t xml:space="preserve">          (указывается требуемый результат предоставления</w:t>
      </w:r>
    </w:p>
    <w:p w:rsidR="005E4045" w:rsidRDefault="005E4045">
      <w:pPr>
        <w:pStyle w:val="ConsPlusNonformat"/>
        <w:jc w:val="both"/>
      </w:pPr>
      <w:r>
        <w:t xml:space="preserve">                        государственной услуги)</w:t>
      </w:r>
    </w:p>
    <w:p w:rsidR="005E4045" w:rsidRDefault="005E4045">
      <w:pPr>
        <w:pStyle w:val="ConsPlusNonformat"/>
        <w:jc w:val="both"/>
      </w:pPr>
      <w:r>
        <w:t>федерального имущества, прошу предоставить почтовым отправлением по адресу:</w:t>
      </w:r>
    </w:p>
    <w:p w:rsidR="005E4045" w:rsidRDefault="005E4045">
      <w:pPr>
        <w:pStyle w:val="ConsPlusNonformat"/>
        <w:jc w:val="both"/>
      </w:pPr>
      <w:r>
        <w:t>(указывается способ получения результата государственной услуги - почтовым</w:t>
      </w:r>
    </w:p>
    <w:p w:rsidR="005E4045" w:rsidRDefault="005E4045">
      <w:pPr>
        <w:pStyle w:val="ConsPlusNonformat"/>
        <w:jc w:val="both"/>
      </w:pPr>
      <w:r>
        <w:t xml:space="preserve">    отправлением, отправлением в форме электронного документа или лично)</w:t>
      </w:r>
    </w:p>
    <w:p w:rsidR="005E4045" w:rsidRDefault="005E4045">
      <w:pPr>
        <w:pStyle w:val="ConsPlusNonformat"/>
        <w:jc w:val="both"/>
      </w:pPr>
      <w:r>
        <w:t>__________________________________________________________________________/</w:t>
      </w:r>
    </w:p>
    <w:p w:rsidR="005E4045" w:rsidRDefault="005E4045">
      <w:pPr>
        <w:pStyle w:val="ConsPlusNonformat"/>
        <w:jc w:val="both"/>
      </w:pPr>
      <w:r>
        <w:t>почтовый адрес для направления результата государственной услуги почтовым</w:t>
      </w:r>
    </w:p>
    <w:p w:rsidR="005E4045" w:rsidRDefault="005E4045">
      <w:pPr>
        <w:pStyle w:val="ConsPlusNonformat"/>
        <w:jc w:val="both"/>
      </w:pPr>
      <w:r>
        <w:t xml:space="preserve">                               отправлением</w:t>
      </w:r>
    </w:p>
    <w:p w:rsidR="005E4045" w:rsidRDefault="005E4045">
      <w:pPr>
        <w:pStyle w:val="ConsPlusNonformat"/>
        <w:jc w:val="both"/>
      </w:pPr>
      <w:r>
        <w:t>отправлением  в форме электронного документа по адресу  электронной  почты:</w:t>
      </w:r>
    </w:p>
    <w:p w:rsidR="005E4045" w:rsidRDefault="005E4045">
      <w:pPr>
        <w:pStyle w:val="ConsPlusNonformat"/>
        <w:jc w:val="both"/>
      </w:pPr>
      <w:r>
        <w:t>_____________________________________________________/при личном обращении.</w:t>
      </w:r>
    </w:p>
    <w:p w:rsidR="005E4045" w:rsidRDefault="005E4045">
      <w:pPr>
        <w:pStyle w:val="ConsPlusNonformat"/>
        <w:jc w:val="both"/>
      </w:pPr>
      <w:r>
        <w:t>адрес электронной почты для направления результата</w:t>
      </w:r>
    </w:p>
    <w:p w:rsidR="005E4045" w:rsidRDefault="005E4045">
      <w:pPr>
        <w:pStyle w:val="ConsPlusNonformat"/>
        <w:jc w:val="both"/>
      </w:pPr>
      <w:r>
        <w:t>государственной услуги в форме электронного документа</w:t>
      </w:r>
    </w:p>
    <w:p w:rsidR="005E4045" w:rsidRDefault="005E4045">
      <w:pPr>
        <w:pStyle w:val="ConsPlusNonformat"/>
        <w:jc w:val="both"/>
      </w:pPr>
    </w:p>
    <w:p w:rsidR="005E4045" w:rsidRDefault="005E4045">
      <w:pPr>
        <w:pStyle w:val="ConsPlusNonformat"/>
        <w:jc w:val="both"/>
      </w:pPr>
      <w:r>
        <w:t xml:space="preserve">      готовности   результатов   государственной   услуги   прошу  сообщить</w:t>
      </w:r>
    </w:p>
    <w:p w:rsidR="005E4045" w:rsidRDefault="005E4045">
      <w:pPr>
        <w:pStyle w:val="ConsPlusNonformat"/>
        <w:jc w:val="both"/>
      </w:pPr>
      <w:r>
        <w:t xml:space="preserve">    О ---------------------------------------------------------------------</w:t>
      </w:r>
    </w:p>
    <w:p w:rsidR="005E4045" w:rsidRDefault="005E4045">
      <w:pPr>
        <w:pStyle w:val="ConsPlusNonformat"/>
        <w:jc w:val="both"/>
      </w:pPr>
      <w:r>
        <w:t xml:space="preserve">       (указывается способ направления информационного сообщения в случае</w:t>
      </w:r>
    </w:p>
    <w:p w:rsidR="005E4045" w:rsidRDefault="005E4045">
      <w:pPr>
        <w:pStyle w:val="ConsPlusNonformat"/>
        <w:jc w:val="both"/>
      </w:pPr>
      <w:r>
        <w:t xml:space="preserve">                        получения результатов услуги лично)</w:t>
      </w:r>
    </w:p>
    <w:p w:rsidR="005E4045" w:rsidRDefault="005E4045">
      <w:pPr>
        <w:pStyle w:val="ConsPlusNonformat"/>
        <w:jc w:val="both"/>
      </w:pPr>
      <w:r>
        <w:t>почтовым отправлением по адресу: _______________________________________/по</w:t>
      </w:r>
    </w:p>
    <w:p w:rsidR="005E4045" w:rsidRDefault="005E4045">
      <w:pPr>
        <w:pStyle w:val="ConsPlusNonformat"/>
        <w:jc w:val="both"/>
      </w:pPr>
      <w:r>
        <w:t xml:space="preserve">                                      почтовый адрес для направления</w:t>
      </w:r>
    </w:p>
    <w:p w:rsidR="005E4045" w:rsidRDefault="005E4045">
      <w:pPr>
        <w:pStyle w:val="ConsPlusNonformat"/>
        <w:jc w:val="both"/>
      </w:pPr>
      <w:r>
        <w:t xml:space="preserve">                                        информационного сообщения</w:t>
      </w:r>
    </w:p>
    <w:p w:rsidR="005E4045" w:rsidRDefault="005E4045">
      <w:pPr>
        <w:pStyle w:val="ConsPlusNonformat"/>
        <w:jc w:val="both"/>
      </w:pPr>
      <w:r>
        <w:t>электронной почте по адресу: _____________________________________________/</w:t>
      </w:r>
    </w:p>
    <w:p w:rsidR="005E4045" w:rsidRDefault="005E4045">
      <w:pPr>
        <w:pStyle w:val="ConsPlusNonformat"/>
        <w:jc w:val="both"/>
      </w:pPr>
      <w:r>
        <w:t xml:space="preserve">                                адрес электронной почты для направления</w:t>
      </w:r>
    </w:p>
    <w:p w:rsidR="005E4045" w:rsidRDefault="005E4045">
      <w:pPr>
        <w:pStyle w:val="ConsPlusNonformat"/>
        <w:jc w:val="both"/>
      </w:pPr>
      <w:r>
        <w:t xml:space="preserve">                                        информационного сообщения</w:t>
      </w:r>
    </w:p>
    <w:p w:rsidR="005E4045" w:rsidRDefault="005E4045">
      <w:pPr>
        <w:pStyle w:val="ConsPlusNonformat"/>
        <w:jc w:val="both"/>
      </w:pPr>
      <w:r>
        <w:t>факсимильным   сообщением  на  номер:  (___)________________/по   телефону:</w:t>
      </w:r>
    </w:p>
    <w:p w:rsidR="005E4045" w:rsidRDefault="005E4045">
      <w:pPr>
        <w:pStyle w:val="ConsPlusNonformat"/>
        <w:jc w:val="both"/>
      </w:pPr>
      <w:r>
        <w:t xml:space="preserve">                                             номер факса</w:t>
      </w:r>
    </w:p>
    <w:p w:rsidR="005E4045" w:rsidRDefault="005E4045">
      <w:pPr>
        <w:pStyle w:val="ConsPlusNonformat"/>
        <w:jc w:val="both"/>
      </w:pPr>
      <w:r>
        <w:t>(___)_________________.</w:t>
      </w:r>
    </w:p>
    <w:p w:rsidR="005E4045" w:rsidRDefault="005E4045">
      <w:pPr>
        <w:pStyle w:val="ConsPlusNonformat"/>
        <w:jc w:val="both"/>
      </w:pPr>
      <w:r>
        <w:t xml:space="preserve">    номер телефона</w:t>
      </w:r>
    </w:p>
    <w:p w:rsidR="005E4045" w:rsidRDefault="005E4045">
      <w:pPr>
        <w:pStyle w:val="ConsPlusNonformat"/>
        <w:jc w:val="both"/>
      </w:pPr>
    </w:p>
    <w:p w:rsidR="005E4045" w:rsidRDefault="005E4045">
      <w:pPr>
        <w:pStyle w:val="ConsPlusNonformat"/>
        <w:jc w:val="both"/>
      </w:pPr>
      <w:r>
        <w:t xml:space="preserve">    Приложение: на ___ л. в 1 экз.</w:t>
      </w:r>
    </w:p>
    <w:p w:rsidR="005E4045" w:rsidRDefault="005E4045">
      <w:pPr>
        <w:pStyle w:val="ConsPlusNonformat"/>
        <w:jc w:val="both"/>
      </w:pPr>
    </w:p>
    <w:p w:rsidR="005E4045" w:rsidRDefault="005E4045">
      <w:pPr>
        <w:pStyle w:val="ConsPlusNonformat"/>
        <w:jc w:val="both"/>
      </w:pPr>
      <w:r>
        <w:t>________________________                      _____________________________</w:t>
      </w:r>
    </w:p>
    <w:p w:rsidR="005E4045" w:rsidRDefault="005E4045">
      <w:pPr>
        <w:pStyle w:val="ConsPlusNonformat"/>
        <w:jc w:val="both"/>
      </w:pPr>
      <w:r>
        <w:t>дата направления запроса                        подпись заявителя или его</w:t>
      </w:r>
    </w:p>
    <w:p w:rsidR="005E4045" w:rsidRDefault="005E4045">
      <w:pPr>
        <w:pStyle w:val="ConsPlusNonformat"/>
        <w:jc w:val="both"/>
      </w:pPr>
      <w:r>
        <w:t xml:space="preserve">                                              уполномоченного представителя</w:t>
      </w:r>
    </w:p>
    <w:p w:rsidR="005E4045" w:rsidRDefault="005E4045">
      <w:pPr>
        <w:pStyle w:val="ConsPlusNonformat"/>
        <w:jc w:val="both"/>
        <w:sectPr w:rsidR="005E4045">
          <w:pgSz w:w="11905" w:h="16838"/>
          <w:pgMar w:top="1134" w:right="850" w:bottom="1134" w:left="1701" w:header="720" w:footer="720" w:gutter="0"/>
          <w:cols w:space="720"/>
          <w:noEndnote/>
        </w:sectPr>
      </w:pP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widowControl w:val="0"/>
        <w:autoSpaceDE w:val="0"/>
        <w:autoSpaceDN w:val="0"/>
        <w:adjustRightInd w:val="0"/>
        <w:spacing w:after="0" w:line="240" w:lineRule="auto"/>
        <w:jc w:val="right"/>
        <w:outlineLvl w:val="1"/>
        <w:rPr>
          <w:rFonts w:ascii="Calibri" w:hAnsi="Calibri" w:cs="Calibri"/>
        </w:rPr>
      </w:pPr>
      <w:bookmarkStart w:id="62" w:name="Par1214"/>
      <w:bookmarkEnd w:id="62"/>
      <w:r>
        <w:rPr>
          <w:rFonts w:ascii="Calibri" w:hAnsi="Calibri" w:cs="Calibri"/>
        </w:rPr>
        <w:t>Приложение N 4</w:t>
      </w:r>
    </w:p>
    <w:p w:rsidR="005E4045" w:rsidRDefault="005E40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E4045" w:rsidRDefault="005E404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5E4045" w:rsidRDefault="005E4045">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5E4045" w:rsidRDefault="005E4045">
      <w:pPr>
        <w:widowControl w:val="0"/>
        <w:autoSpaceDE w:val="0"/>
        <w:autoSpaceDN w:val="0"/>
        <w:adjustRightInd w:val="0"/>
        <w:spacing w:after="0" w:line="240" w:lineRule="auto"/>
        <w:jc w:val="right"/>
        <w:rPr>
          <w:rFonts w:ascii="Calibri" w:hAnsi="Calibri" w:cs="Calibri"/>
        </w:rPr>
      </w:pPr>
      <w:r>
        <w:rPr>
          <w:rFonts w:ascii="Calibri" w:hAnsi="Calibri" w:cs="Calibri"/>
        </w:rPr>
        <w:t>от 07.10.2011 N 556</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63" w:name="Par1220"/>
      <w:bookmarkEnd w:id="63"/>
      <w:r>
        <w:rPr>
          <w:rFonts w:ascii="Calibri" w:hAnsi="Calibri" w:cs="Calibri"/>
        </w:rPr>
        <w:t>1.1. Блок-схема</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"Прием запроса</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от заинтересованного лица при личном обращении"</w:t>
      </w: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pStyle w:val="ConsPlusNonformat"/>
        <w:jc w:val="both"/>
      </w:pPr>
      <w:r>
        <w:t>┌─────────┐             ┌─────────────────────────┐</w:t>
      </w:r>
    </w:p>
    <w:p w:rsidR="005E4045" w:rsidRDefault="005E4045">
      <w:pPr>
        <w:pStyle w:val="ConsPlusNonformat"/>
        <w:jc w:val="both"/>
      </w:pPr>
      <w:r>
        <w:t>│ Начало  │             │ Проверка комплектности  │</w:t>
      </w:r>
    </w:p>
    <w:p w:rsidR="005E4045" w:rsidRDefault="005E4045">
      <w:pPr>
        <w:pStyle w:val="ConsPlusNonformat"/>
        <w:jc w:val="both"/>
      </w:pPr>
      <w:r>
        <w:t>│процедуры├────────────&gt;│и правильности оформления│</w:t>
      </w:r>
    </w:p>
    <w:p w:rsidR="005E4045" w:rsidRDefault="005E4045">
      <w:pPr>
        <w:pStyle w:val="ConsPlusNonformat"/>
        <w:jc w:val="both"/>
      </w:pPr>
      <w:r>
        <w:t>│         │             │ документов заявителя    │</w:t>
      </w:r>
    </w:p>
    <w:p w:rsidR="005E4045" w:rsidRDefault="005E4045">
      <w:pPr>
        <w:pStyle w:val="ConsPlusNonformat"/>
        <w:jc w:val="both"/>
      </w:pPr>
      <w:r>
        <w:t>└─────────┘             └───┬─────────────────────┘</w:t>
      </w:r>
    </w:p>
    <w:p w:rsidR="005E4045" w:rsidRDefault="005E4045">
      <w:pPr>
        <w:pStyle w:val="ConsPlusNonformat"/>
        <w:jc w:val="both"/>
      </w:pPr>
      <w:r>
        <w:t xml:space="preserve">                            │</w:t>
      </w:r>
    </w:p>
    <w:p w:rsidR="005E4045" w:rsidRDefault="005E4045">
      <w:pPr>
        <w:pStyle w:val="ConsPlusNonformat"/>
        <w:jc w:val="both"/>
      </w:pPr>
      <w:r>
        <w:t xml:space="preserve">                            \/</w:t>
      </w:r>
    </w:p>
    <w:p w:rsidR="005E4045" w:rsidRDefault="005E4045">
      <w:pPr>
        <w:pStyle w:val="ConsPlusNonformat"/>
        <w:jc w:val="both"/>
      </w:pPr>
      <w:r>
        <w:t xml:space="preserve">                    ┌─────────────┐      ┌──────────────┐   ┌──────────┐</w:t>
      </w:r>
    </w:p>
    <w:p w:rsidR="005E4045" w:rsidRDefault="005E4045">
      <w:pPr>
        <w:pStyle w:val="ConsPlusNonformat"/>
        <w:jc w:val="both"/>
      </w:pPr>
      <w:r>
        <w:t xml:space="preserve">                    │  Документы  │ НЕТ  │  Объяснение  │   │ Возврат  │</w:t>
      </w:r>
    </w:p>
    <w:p w:rsidR="005E4045" w:rsidRDefault="005E4045">
      <w:pPr>
        <w:pStyle w:val="ConsPlusNonformat"/>
        <w:jc w:val="both"/>
      </w:pPr>
      <w:r>
        <w:t xml:space="preserve">                    │соответствуют├─────&gt;│ выявленного  ├──&gt;│документов│</w:t>
      </w:r>
    </w:p>
    <w:p w:rsidR="005E4045" w:rsidRDefault="005E4045">
      <w:pPr>
        <w:pStyle w:val="ConsPlusNonformat"/>
        <w:jc w:val="both"/>
      </w:pPr>
      <w:r>
        <w:t xml:space="preserve">                    │ требованиям?│      │несоответствия│   │заявителю │</w:t>
      </w:r>
    </w:p>
    <w:p w:rsidR="005E4045" w:rsidRDefault="005E4045">
      <w:pPr>
        <w:pStyle w:val="ConsPlusNonformat"/>
        <w:jc w:val="both"/>
      </w:pPr>
      <w:r>
        <w:t xml:space="preserve">                    └──────┬──────┘      └──────────────┘   └──────────┘</w:t>
      </w:r>
    </w:p>
    <w:p w:rsidR="005E4045" w:rsidRDefault="005E4045">
      <w:pPr>
        <w:pStyle w:val="ConsPlusNonformat"/>
        <w:jc w:val="both"/>
      </w:pPr>
      <w:r>
        <w:t xml:space="preserve">                           │</w:t>
      </w:r>
    </w:p>
    <w:p w:rsidR="005E4045" w:rsidRDefault="005E4045">
      <w:pPr>
        <w:pStyle w:val="ConsPlusNonformat"/>
        <w:jc w:val="both"/>
      </w:pPr>
      <w:r>
        <w:t xml:space="preserve">                           │ДА</w:t>
      </w:r>
    </w:p>
    <w:p w:rsidR="005E4045" w:rsidRDefault="005E4045">
      <w:pPr>
        <w:pStyle w:val="ConsPlusNonformat"/>
        <w:jc w:val="both"/>
      </w:pPr>
      <w:r>
        <w:t xml:space="preserve">                           \/</w:t>
      </w:r>
    </w:p>
    <w:p w:rsidR="005E4045" w:rsidRDefault="005E4045">
      <w:pPr>
        <w:pStyle w:val="ConsPlusNonformat"/>
        <w:jc w:val="both"/>
      </w:pPr>
      <w:r>
        <w:t xml:space="preserve">                 ┌────────────────────┐    ┌─────────────────────────────┐   ┌─────────────────────────┐</w:t>
      </w:r>
    </w:p>
    <w:p w:rsidR="005E4045" w:rsidRDefault="005E4045">
      <w:pPr>
        <w:pStyle w:val="ConsPlusNonformat"/>
        <w:jc w:val="both"/>
      </w:pPr>
      <w:r>
        <w:t xml:space="preserve">                 │Проставление отметки│    │ Возврат документов заявителю│   │   Прием и регистрация   │</w:t>
      </w:r>
    </w:p>
    <w:p w:rsidR="005E4045" w:rsidRDefault="005E4045">
      <w:pPr>
        <w:pStyle w:val="ConsPlusNonformat"/>
        <w:jc w:val="both"/>
      </w:pPr>
      <w:r>
        <w:t xml:space="preserve">                 │   о проведенной    ├───&gt;│  для передачи в экспедицию  ├──&gt;│запроса, передача запроса│</w:t>
      </w:r>
    </w:p>
    <w:p w:rsidR="005E4045" w:rsidRDefault="005E4045">
      <w:pPr>
        <w:pStyle w:val="ConsPlusNonformat"/>
        <w:jc w:val="both"/>
      </w:pPr>
      <w:r>
        <w:t xml:space="preserve">                 │      проверке      │    │Росимущества/территориального│   │  исполнителю в порядке  │</w:t>
      </w:r>
    </w:p>
    <w:p w:rsidR="005E4045" w:rsidRDefault="005E4045">
      <w:pPr>
        <w:pStyle w:val="ConsPlusNonformat"/>
        <w:jc w:val="both"/>
      </w:pPr>
      <w:r>
        <w:t xml:space="preserve">                 └────────────────────┘    │     органа Росимущества     │   │ общего делопроизводства │</w:t>
      </w:r>
    </w:p>
    <w:p w:rsidR="005E4045" w:rsidRDefault="005E4045">
      <w:pPr>
        <w:pStyle w:val="ConsPlusNonformat"/>
        <w:jc w:val="both"/>
      </w:pPr>
      <w:r>
        <w:t xml:space="preserve">                                           └─────────────────────────────┘   └─────────────────────────┘</w:t>
      </w: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64" w:name="Par1246"/>
      <w:bookmarkEnd w:id="64"/>
      <w:r>
        <w:rPr>
          <w:rFonts w:ascii="Calibri" w:hAnsi="Calibri" w:cs="Calibri"/>
        </w:rPr>
        <w:t>1.2. Блок-схема</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административной процедуры "Обработка документов</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при получении запроса по почте, электронной почте,</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посредством Единого портала государственных</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(функций)"</w:t>
      </w:r>
    </w:p>
    <w:p w:rsidR="005E4045" w:rsidRDefault="005E4045">
      <w:pPr>
        <w:widowControl w:val="0"/>
        <w:autoSpaceDE w:val="0"/>
        <w:autoSpaceDN w:val="0"/>
        <w:adjustRightInd w:val="0"/>
        <w:spacing w:after="0" w:line="240" w:lineRule="auto"/>
        <w:jc w:val="center"/>
        <w:rPr>
          <w:rFonts w:ascii="Calibri" w:hAnsi="Calibri" w:cs="Calibri"/>
        </w:rPr>
        <w:sectPr w:rsidR="005E4045">
          <w:pgSz w:w="16838" w:h="11905" w:orient="landscape"/>
          <w:pgMar w:top="1701" w:right="1134" w:bottom="850" w:left="1134" w:header="720" w:footer="720" w:gutter="0"/>
          <w:cols w:space="720"/>
          <w:noEndnote/>
        </w:sectPr>
      </w:pP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pStyle w:val="ConsPlusNonformat"/>
        <w:jc w:val="both"/>
      </w:pPr>
      <w:r>
        <w:t>┌─────────┐     ┌───────────────────┐</w:t>
      </w:r>
    </w:p>
    <w:p w:rsidR="005E4045" w:rsidRDefault="005E4045">
      <w:pPr>
        <w:pStyle w:val="ConsPlusNonformat"/>
        <w:jc w:val="both"/>
      </w:pPr>
      <w:r>
        <w:t>│  Начало │     │    Регистрация    │</w:t>
      </w:r>
    </w:p>
    <w:p w:rsidR="005E4045" w:rsidRDefault="005E4045">
      <w:pPr>
        <w:pStyle w:val="ConsPlusNonformat"/>
        <w:jc w:val="both"/>
      </w:pPr>
      <w:r>
        <w:t>│процедуры├────&gt;│входящего обращения│</w:t>
      </w:r>
    </w:p>
    <w:p w:rsidR="005E4045" w:rsidRDefault="005E4045">
      <w:pPr>
        <w:pStyle w:val="ConsPlusNonformat"/>
        <w:jc w:val="both"/>
      </w:pPr>
      <w:r>
        <w:t>│         │     │  в порядке общего │</w:t>
      </w:r>
    </w:p>
    <w:p w:rsidR="005E4045" w:rsidRDefault="005E4045">
      <w:pPr>
        <w:pStyle w:val="ConsPlusNonformat"/>
        <w:jc w:val="both"/>
      </w:pPr>
      <w:r>
        <w:t>│         │     │ делопроизводства  │</w:t>
      </w:r>
    </w:p>
    <w:p w:rsidR="005E4045" w:rsidRDefault="005E4045">
      <w:pPr>
        <w:pStyle w:val="ConsPlusNonformat"/>
        <w:jc w:val="both"/>
      </w:pPr>
      <w:r>
        <w:t>└─────────┘     └─────────┬─────────┘</w:t>
      </w:r>
    </w:p>
    <w:p w:rsidR="005E4045" w:rsidRDefault="005E4045">
      <w:pPr>
        <w:pStyle w:val="ConsPlusNonformat"/>
        <w:jc w:val="both"/>
      </w:pPr>
      <w:r>
        <w:t xml:space="preserve">                          │</w:t>
      </w:r>
    </w:p>
    <w:p w:rsidR="005E4045" w:rsidRDefault="005E4045">
      <w:pPr>
        <w:pStyle w:val="ConsPlusNonformat"/>
        <w:jc w:val="both"/>
      </w:pPr>
      <w:r>
        <w:t xml:space="preserve">                          \/</w:t>
      </w:r>
    </w:p>
    <w:p w:rsidR="005E4045" w:rsidRDefault="005E4045">
      <w:pPr>
        <w:pStyle w:val="ConsPlusNonformat"/>
        <w:jc w:val="both"/>
      </w:pPr>
      <w:r>
        <w:t xml:space="preserve">                   ┌──────────────┐</w:t>
      </w:r>
    </w:p>
    <w:p w:rsidR="005E4045" w:rsidRDefault="005E4045">
      <w:pPr>
        <w:pStyle w:val="ConsPlusNonformat"/>
        <w:jc w:val="both"/>
      </w:pPr>
      <w:r>
        <w:t xml:space="preserve">                   │   Проверка   │</w:t>
      </w:r>
    </w:p>
    <w:p w:rsidR="005E4045" w:rsidRDefault="005E4045">
      <w:pPr>
        <w:pStyle w:val="ConsPlusNonformat"/>
        <w:jc w:val="both"/>
      </w:pPr>
      <w:r>
        <w:t xml:space="preserve">                   │ комплектности│</w:t>
      </w:r>
    </w:p>
    <w:p w:rsidR="005E4045" w:rsidRDefault="005E4045">
      <w:pPr>
        <w:pStyle w:val="ConsPlusNonformat"/>
        <w:jc w:val="both"/>
      </w:pPr>
      <w:r>
        <w:t xml:space="preserve">                   │и правильности│</w:t>
      </w:r>
    </w:p>
    <w:p w:rsidR="005E4045" w:rsidRDefault="005E4045">
      <w:pPr>
        <w:pStyle w:val="ConsPlusNonformat"/>
        <w:jc w:val="both"/>
      </w:pPr>
      <w:r>
        <w:t xml:space="preserve">                   │  оформления  │</w:t>
      </w:r>
    </w:p>
    <w:p w:rsidR="005E4045" w:rsidRDefault="005E4045">
      <w:pPr>
        <w:pStyle w:val="ConsPlusNonformat"/>
        <w:jc w:val="both"/>
      </w:pPr>
      <w:r>
        <w:t xml:space="preserve">                   │  документов  │</w:t>
      </w:r>
    </w:p>
    <w:p w:rsidR="005E4045" w:rsidRDefault="005E4045">
      <w:pPr>
        <w:pStyle w:val="ConsPlusNonformat"/>
        <w:jc w:val="both"/>
      </w:pPr>
      <w:r>
        <w:t xml:space="preserve">                   │   заявителя  │</w:t>
      </w:r>
    </w:p>
    <w:p w:rsidR="005E4045" w:rsidRDefault="005E4045">
      <w:pPr>
        <w:pStyle w:val="ConsPlusNonformat"/>
        <w:jc w:val="both"/>
      </w:pPr>
      <w:r>
        <w:t xml:space="preserve">                   └──────┬───────┘</w:t>
      </w:r>
    </w:p>
    <w:p w:rsidR="005E4045" w:rsidRDefault="005E4045">
      <w:pPr>
        <w:pStyle w:val="ConsPlusNonformat"/>
        <w:jc w:val="both"/>
      </w:pPr>
      <w:r>
        <w:t xml:space="preserve">                          │</w:t>
      </w:r>
    </w:p>
    <w:p w:rsidR="005E4045" w:rsidRDefault="005E4045">
      <w:pPr>
        <w:pStyle w:val="ConsPlusNonformat"/>
        <w:jc w:val="both"/>
      </w:pPr>
      <w:r>
        <w:t xml:space="preserve">                          \/</w:t>
      </w:r>
    </w:p>
    <w:p w:rsidR="005E4045" w:rsidRDefault="005E4045">
      <w:pPr>
        <w:pStyle w:val="ConsPlusNonformat"/>
        <w:jc w:val="both"/>
      </w:pPr>
      <w:r>
        <w:t>┌───────────────┐   ┌─────────────┐      ┌──────────────────────────┐</w:t>
      </w:r>
    </w:p>
    <w:p w:rsidR="005E4045" w:rsidRDefault="005E4045">
      <w:pPr>
        <w:pStyle w:val="ConsPlusNonformat"/>
        <w:jc w:val="both"/>
      </w:pPr>
      <w:r>
        <w:t>│   Передача    │   │  Документы  │      │      Формирование и      │</w:t>
      </w:r>
    </w:p>
    <w:p w:rsidR="005E4045" w:rsidRDefault="005E4045">
      <w:pPr>
        <w:pStyle w:val="ConsPlusNonformat"/>
        <w:jc w:val="both"/>
      </w:pPr>
      <w:r>
        <w:t>│    запроса    │   │соответствуют│      │ визирование уведомления  │</w:t>
      </w:r>
    </w:p>
    <w:p w:rsidR="005E4045" w:rsidRDefault="005E4045">
      <w:pPr>
        <w:pStyle w:val="ConsPlusNonformat"/>
        <w:jc w:val="both"/>
      </w:pPr>
      <w:r>
        <w:t>│ответственному │ ДА│ требованиям │ НЕТ  │об отказе в предоставлении│</w:t>
      </w:r>
    </w:p>
    <w:p w:rsidR="005E4045" w:rsidRDefault="005E4045">
      <w:pPr>
        <w:pStyle w:val="ConsPlusNonformat"/>
        <w:jc w:val="both"/>
      </w:pPr>
      <w:r>
        <w:t>│за формирование│&lt;──┤             ├─────&gt;│ государственной услуги   │</w:t>
      </w:r>
    </w:p>
    <w:p w:rsidR="005E4045" w:rsidRDefault="005E4045">
      <w:pPr>
        <w:pStyle w:val="ConsPlusNonformat"/>
        <w:jc w:val="both"/>
      </w:pPr>
      <w:r>
        <w:t>│  результатов  │   │             │      │                          │</w:t>
      </w:r>
    </w:p>
    <w:p w:rsidR="005E4045" w:rsidRDefault="005E4045">
      <w:pPr>
        <w:pStyle w:val="ConsPlusNonformat"/>
        <w:jc w:val="both"/>
      </w:pPr>
      <w:r>
        <w:t>│    услуги     │   │             │      │                          │</w:t>
      </w:r>
    </w:p>
    <w:p w:rsidR="005E4045" w:rsidRDefault="005E4045">
      <w:pPr>
        <w:pStyle w:val="ConsPlusNonformat"/>
        <w:jc w:val="both"/>
      </w:pPr>
      <w:r>
        <w:t>└───────────────┘   └─────────────┘      └────────────┬─────────────┘</w:t>
      </w:r>
    </w:p>
    <w:p w:rsidR="005E4045" w:rsidRDefault="005E4045">
      <w:pPr>
        <w:pStyle w:val="ConsPlusNonformat"/>
        <w:jc w:val="both"/>
      </w:pPr>
      <w:r>
        <w:t xml:space="preserve">                                                      │</w:t>
      </w:r>
    </w:p>
    <w:p w:rsidR="005E4045" w:rsidRDefault="005E4045">
      <w:pPr>
        <w:pStyle w:val="ConsPlusNonformat"/>
        <w:jc w:val="both"/>
      </w:pPr>
      <w:r>
        <w:t xml:space="preserve">                                                      \/</w:t>
      </w:r>
    </w:p>
    <w:p w:rsidR="005E4045" w:rsidRDefault="005E4045">
      <w:pPr>
        <w:pStyle w:val="ConsPlusNonformat"/>
        <w:jc w:val="both"/>
      </w:pPr>
      <w:r>
        <w:t xml:space="preserve">                                         ┌───────────────────────────┐</w:t>
      </w:r>
    </w:p>
    <w:p w:rsidR="005E4045" w:rsidRDefault="005E4045">
      <w:pPr>
        <w:pStyle w:val="ConsPlusNonformat"/>
        <w:jc w:val="both"/>
      </w:pPr>
      <w:r>
        <w:t xml:space="preserve">                                         │  Подписание, регистрация  │</w:t>
      </w:r>
    </w:p>
    <w:p w:rsidR="005E4045" w:rsidRDefault="005E4045">
      <w:pPr>
        <w:pStyle w:val="ConsPlusNonformat"/>
        <w:jc w:val="both"/>
      </w:pPr>
      <w:r>
        <w:t xml:space="preserve">                                         │ и направление уведомления │</w:t>
      </w:r>
    </w:p>
    <w:p w:rsidR="005E4045" w:rsidRDefault="005E4045">
      <w:pPr>
        <w:pStyle w:val="ConsPlusNonformat"/>
        <w:jc w:val="both"/>
      </w:pPr>
      <w:r>
        <w:t xml:space="preserve">                                         │об отказе в предоставлении │</w:t>
      </w:r>
    </w:p>
    <w:p w:rsidR="005E4045" w:rsidRDefault="005E4045">
      <w:pPr>
        <w:pStyle w:val="ConsPlusNonformat"/>
        <w:jc w:val="both"/>
      </w:pPr>
      <w:r>
        <w:t xml:space="preserve">                                         │  государственной услуги   │</w:t>
      </w:r>
    </w:p>
    <w:p w:rsidR="005E4045" w:rsidRDefault="005E4045">
      <w:pPr>
        <w:pStyle w:val="ConsPlusNonformat"/>
        <w:jc w:val="both"/>
      </w:pPr>
      <w:r>
        <w:t xml:space="preserve">                                         │заявителю в порядке общего │</w:t>
      </w:r>
    </w:p>
    <w:p w:rsidR="005E4045" w:rsidRDefault="005E4045">
      <w:pPr>
        <w:pStyle w:val="ConsPlusNonformat"/>
        <w:jc w:val="both"/>
      </w:pPr>
      <w:r>
        <w:t xml:space="preserve">                                         │     делопроизводства      │</w:t>
      </w:r>
    </w:p>
    <w:p w:rsidR="005E4045" w:rsidRDefault="005E4045">
      <w:pPr>
        <w:pStyle w:val="ConsPlusNonformat"/>
        <w:jc w:val="both"/>
      </w:pPr>
      <w:r>
        <w:t xml:space="preserve">                                         └───────────────────────────┘</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65" w:name="Par1289"/>
      <w:bookmarkEnd w:id="65"/>
      <w:r>
        <w:rPr>
          <w:rFonts w:ascii="Calibri" w:hAnsi="Calibri" w:cs="Calibri"/>
        </w:rPr>
        <w:t>1.3. Блок-схема</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"Формирование выписки из реестра</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имущества"</w:t>
      </w: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pStyle w:val="ConsPlusNonformat"/>
        <w:jc w:val="both"/>
        <w:rPr>
          <w:sz w:val="18"/>
          <w:szCs w:val="18"/>
        </w:rPr>
      </w:pPr>
      <w:r>
        <w:rPr>
          <w:sz w:val="18"/>
          <w:szCs w:val="18"/>
        </w:rPr>
        <w:t>┌──────────────────┐              ┌─────────────────────────────────────────────┐</w:t>
      </w:r>
    </w:p>
    <w:p w:rsidR="005E4045" w:rsidRDefault="005E4045">
      <w:pPr>
        <w:pStyle w:val="ConsPlusNonformat"/>
        <w:jc w:val="both"/>
        <w:rPr>
          <w:sz w:val="18"/>
          <w:szCs w:val="18"/>
        </w:rPr>
      </w:pPr>
      <w:r>
        <w:rPr>
          <w:sz w:val="18"/>
          <w:szCs w:val="18"/>
        </w:rPr>
        <w:t>│      Начало      │              │                                             │</w:t>
      </w:r>
    </w:p>
    <w:p w:rsidR="005E4045" w:rsidRDefault="005E4045">
      <w:pPr>
        <w:pStyle w:val="ConsPlusNonformat"/>
        <w:jc w:val="both"/>
        <w:rPr>
          <w:sz w:val="18"/>
          <w:szCs w:val="18"/>
        </w:rPr>
      </w:pPr>
      <w:r>
        <w:rPr>
          <w:sz w:val="18"/>
          <w:szCs w:val="18"/>
        </w:rPr>
        <w:t>│    процедуры     │              │                                             │</w:t>
      </w:r>
    </w:p>
    <w:p w:rsidR="005E4045" w:rsidRDefault="005E4045">
      <w:pPr>
        <w:pStyle w:val="ConsPlusNonformat"/>
        <w:jc w:val="both"/>
        <w:rPr>
          <w:sz w:val="18"/>
          <w:szCs w:val="18"/>
        </w:rPr>
      </w:pPr>
      <w:r>
        <w:rPr>
          <w:sz w:val="18"/>
          <w:szCs w:val="18"/>
        </w:rPr>
        <w:t>└─────────┬────────┘              │                                             │</w:t>
      </w:r>
    </w:p>
    <w:p w:rsidR="005E4045" w:rsidRDefault="005E4045">
      <w:pPr>
        <w:pStyle w:val="ConsPlusNonformat"/>
        <w:jc w:val="both"/>
        <w:rPr>
          <w:sz w:val="18"/>
          <w:szCs w:val="18"/>
        </w:rPr>
      </w:pPr>
      <w:r>
        <w:rPr>
          <w:sz w:val="18"/>
          <w:szCs w:val="18"/>
        </w:rPr>
        <w:t xml:space="preserve">          │                       │                                             │</w:t>
      </w:r>
    </w:p>
    <w:p w:rsidR="005E4045" w:rsidRDefault="005E4045">
      <w:pPr>
        <w:pStyle w:val="ConsPlusNonformat"/>
        <w:jc w:val="both"/>
        <w:rPr>
          <w:sz w:val="18"/>
          <w:szCs w:val="18"/>
        </w:rPr>
      </w:pPr>
      <w:r>
        <w:rPr>
          <w:sz w:val="18"/>
          <w:szCs w:val="18"/>
        </w:rPr>
        <w:t xml:space="preserve">          \/                     \/                                             │</w:t>
      </w:r>
    </w:p>
    <w:p w:rsidR="005E4045" w:rsidRDefault="005E4045">
      <w:pPr>
        <w:pStyle w:val="ConsPlusNonformat"/>
        <w:jc w:val="both"/>
        <w:rPr>
          <w:sz w:val="18"/>
          <w:szCs w:val="18"/>
        </w:rPr>
      </w:pPr>
      <w:r>
        <w:rPr>
          <w:sz w:val="18"/>
          <w:szCs w:val="18"/>
        </w:rPr>
        <w:t>┌──────────────────┐    ┌────────────────┐                 ┌──────────────────┐ │</w:t>
      </w:r>
    </w:p>
    <w:p w:rsidR="005E4045" w:rsidRDefault="005E4045">
      <w:pPr>
        <w:pStyle w:val="ConsPlusNonformat"/>
        <w:jc w:val="both"/>
        <w:rPr>
          <w:sz w:val="18"/>
          <w:szCs w:val="18"/>
        </w:rPr>
      </w:pPr>
      <w:r>
        <w:rPr>
          <w:sz w:val="18"/>
          <w:szCs w:val="18"/>
        </w:rPr>
        <w:t>│     Открытие     │    │  Осуществление │                 │Автоматизированное│ │</w:t>
      </w:r>
    </w:p>
    <w:p w:rsidR="005E4045" w:rsidRDefault="005E4045">
      <w:pPr>
        <w:pStyle w:val="ConsPlusNonformat"/>
        <w:jc w:val="both"/>
        <w:rPr>
          <w:sz w:val="18"/>
          <w:szCs w:val="18"/>
        </w:rPr>
      </w:pPr>
      <w:r>
        <w:rPr>
          <w:sz w:val="18"/>
          <w:szCs w:val="18"/>
        </w:rPr>
        <w:t>│автоматизированной│    │поиска заданного│           ДА    │   формирование   │ │</w:t>
      </w:r>
    </w:p>
    <w:p w:rsidR="005E4045" w:rsidRDefault="005E4045">
      <w:pPr>
        <w:pStyle w:val="ConsPlusNonformat"/>
        <w:jc w:val="both"/>
        <w:rPr>
          <w:sz w:val="18"/>
          <w:szCs w:val="18"/>
        </w:rPr>
      </w:pPr>
      <w:r>
        <w:rPr>
          <w:sz w:val="18"/>
          <w:szCs w:val="18"/>
        </w:rPr>
        <w:t>│  информационной  ├───&gt;│    объекта     │         ┌──────&gt;│выписки из реестра│ │</w:t>
      </w:r>
    </w:p>
    <w:p w:rsidR="005E4045" w:rsidRDefault="005E4045">
      <w:pPr>
        <w:pStyle w:val="ConsPlusNonformat"/>
        <w:jc w:val="both"/>
        <w:rPr>
          <w:sz w:val="18"/>
          <w:szCs w:val="18"/>
        </w:rPr>
      </w:pPr>
      <w:r>
        <w:rPr>
          <w:sz w:val="18"/>
          <w:szCs w:val="18"/>
        </w:rPr>
        <w:t>│     системы      │    │  федерального  │         │       └──────────────────┘ │</w:t>
      </w:r>
    </w:p>
    <w:p w:rsidR="005E4045" w:rsidRDefault="005E4045">
      <w:pPr>
        <w:pStyle w:val="ConsPlusNonformat"/>
        <w:jc w:val="both"/>
        <w:rPr>
          <w:sz w:val="18"/>
          <w:szCs w:val="18"/>
        </w:rPr>
      </w:pPr>
      <w:r>
        <w:rPr>
          <w:sz w:val="18"/>
          <w:szCs w:val="18"/>
        </w:rPr>
        <w:t>└──────────────────┘    │   имущества    │         │                            │</w:t>
      </w:r>
    </w:p>
    <w:p w:rsidR="005E4045" w:rsidRDefault="005E4045">
      <w:pPr>
        <w:pStyle w:val="ConsPlusNonformat"/>
        <w:jc w:val="both"/>
        <w:rPr>
          <w:sz w:val="18"/>
          <w:szCs w:val="18"/>
        </w:rPr>
      </w:pPr>
      <w:r>
        <w:rPr>
          <w:sz w:val="18"/>
          <w:szCs w:val="18"/>
        </w:rPr>
        <w:t xml:space="preserve">                        └────────┬───────┘         │                         ДА │</w:t>
      </w:r>
    </w:p>
    <w:p w:rsidR="005E4045" w:rsidRDefault="005E4045">
      <w:pPr>
        <w:pStyle w:val="ConsPlusNonformat"/>
        <w:jc w:val="both"/>
        <w:rPr>
          <w:sz w:val="18"/>
          <w:szCs w:val="18"/>
        </w:rPr>
      </w:pPr>
      <w:r>
        <w:rPr>
          <w:sz w:val="18"/>
          <w:szCs w:val="18"/>
        </w:rPr>
        <w:t xml:space="preserve">                                 │           ┌─────┴────┐       ┌───────────────┴┐</w:t>
      </w:r>
    </w:p>
    <w:p w:rsidR="005E4045" w:rsidRDefault="005E4045">
      <w:pPr>
        <w:pStyle w:val="ConsPlusNonformat"/>
        <w:jc w:val="both"/>
        <w:rPr>
          <w:sz w:val="18"/>
          <w:szCs w:val="18"/>
        </w:rPr>
      </w:pPr>
      <w:r>
        <w:rPr>
          <w:sz w:val="18"/>
          <w:szCs w:val="18"/>
        </w:rPr>
        <w:t xml:space="preserve">                                 │           │ Сведения │ НЕТ   │ Осуществление  │</w:t>
      </w:r>
    </w:p>
    <w:p w:rsidR="005E4045" w:rsidRDefault="005E4045">
      <w:pPr>
        <w:pStyle w:val="ConsPlusNonformat"/>
        <w:jc w:val="both"/>
        <w:rPr>
          <w:sz w:val="18"/>
          <w:szCs w:val="18"/>
        </w:rPr>
      </w:pPr>
      <w:r>
        <w:rPr>
          <w:sz w:val="18"/>
          <w:szCs w:val="18"/>
        </w:rPr>
        <w:t xml:space="preserve">                                 └──────────&gt;│об объекте├──────&gt;│поиска заданного│</w:t>
      </w:r>
    </w:p>
    <w:p w:rsidR="005E4045" w:rsidRDefault="005E4045">
      <w:pPr>
        <w:pStyle w:val="ConsPlusNonformat"/>
        <w:jc w:val="both"/>
        <w:rPr>
          <w:sz w:val="18"/>
          <w:szCs w:val="18"/>
        </w:rPr>
      </w:pPr>
      <w:r>
        <w:rPr>
          <w:sz w:val="18"/>
          <w:szCs w:val="18"/>
        </w:rPr>
        <w:t xml:space="preserve">                                             │ найдены? │       │    объекта     │</w:t>
      </w:r>
    </w:p>
    <w:p w:rsidR="005E4045" w:rsidRDefault="005E4045">
      <w:pPr>
        <w:pStyle w:val="ConsPlusNonformat"/>
        <w:jc w:val="both"/>
        <w:rPr>
          <w:sz w:val="18"/>
          <w:szCs w:val="18"/>
        </w:rPr>
      </w:pPr>
      <w:r>
        <w:rPr>
          <w:sz w:val="18"/>
          <w:szCs w:val="18"/>
        </w:rPr>
        <w:t xml:space="preserve">                                             └──────────┘       │  федерального  │</w:t>
      </w:r>
    </w:p>
    <w:p w:rsidR="005E4045" w:rsidRDefault="005E4045">
      <w:pPr>
        <w:pStyle w:val="ConsPlusNonformat"/>
        <w:jc w:val="both"/>
        <w:rPr>
          <w:sz w:val="18"/>
          <w:szCs w:val="18"/>
        </w:rPr>
      </w:pPr>
      <w:r>
        <w:rPr>
          <w:sz w:val="18"/>
          <w:szCs w:val="18"/>
        </w:rPr>
        <w:t xml:space="preserve">                                                                │   имущества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lastRenderedPageBreak/>
        <w:t xml:space="preserve">                                          ┌───────────────────────────────────────┐</w:t>
      </w:r>
    </w:p>
    <w:p w:rsidR="005E4045" w:rsidRDefault="005E4045">
      <w:pPr>
        <w:pStyle w:val="ConsPlusNonformat"/>
        <w:jc w:val="both"/>
        <w:rPr>
          <w:sz w:val="18"/>
          <w:szCs w:val="18"/>
        </w:rPr>
      </w:pPr>
      <w:r>
        <w:rPr>
          <w:sz w:val="18"/>
          <w:szCs w:val="18"/>
        </w:rPr>
        <w:t xml:space="preserve">                                          │  Подготовка сопроводительного письма  │</w:t>
      </w:r>
    </w:p>
    <w:p w:rsidR="005E4045" w:rsidRDefault="005E4045">
      <w:pPr>
        <w:pStyle w:val="ConsPlusNonformat"/>
        <w:jc w:val="both"/>
        <w:rPr>
          <w:sz w:val="18"/>
          <w:szCs w:val="18"/>
        </w:rPr>
      </w:pPr>
      <w:r>
        <w:rPr>
          <w:sz w:val="18"/>
          <w:szCs w:val="18"/>
        </w:rPr>
        <w:t xml:space="preserve">                                          │(с отражением факта отсутствия сведений│</w:t>
      </w:r>
    </w:p>
    <w:p w:rsidR="005E4045" w:rsidRDefault="005E4045">
      <w:pPr>
        <w:pStyle w:val="ConsPlusNonformat"/>
        <w:jc w:val="both"/>
        <w:rPr>
          <w:sz w:val="18"/>
          <w:szCs w:val="18"/>
        </w:rPr>
      </w:pPr>
      <w:r>
        <w:rPr>
          <w:sz w:val="18"/>
          <w:szCs w:val="18"/>
        </w:rPr>
        <w:t xml:space="preserve">                                          │   о заданных объектах в реестре при   │</w:t>
      </w:r>
    </w:p>
    <w:p w:rsidR="005E4045" w:rsidRDefault="005E4045">
      <w:pPr>
        <w:pStyle w:val="ConsPlusNonformat"/>
        <w:jc w:val="both"/>
        <w:rPr>
          <w:sz w:val="18"/>
          <w:szCs w:val="18"/>
        </w:rPr>
      </w:pPr>
      <w:r>
        <w:rPr>
          <w:sz w:val="18"/>
          <w:szCs w:val="18"/>
        </w:rPr>
        <w:t xml:space="preserve">                                          │ необходимости) и формирование пакета  │</w:t>
      </w:r>
    </w:p>
    <w:p w:rsidR="005E4045" w:rsidRDefault="005E4045">
      <w:pPr>
        <w:pStyle w:val="ConsPlusNonformat"/>
        <w:jc w:val="both"/>
        <w:rPr>
          <w:sz w:val="18"/>
          <w:szCs w:val="18"/>
        </w:rPr>
      </w:pPr>
      <w:r>
        <w:rPr>
          <w:sz w:val="18"/>
          <w:szCs w:val="18"/>
        </w:rPr>
        <w:t xml:space="preserve">                                          │  документов, визирование документов   │</w:t>
      </w:r>
    </w:p>
    <w:p w:rsidR="005E4045" w:rsidRDefault="005E4045">
      <w:pPr>
        <w:pStyle w:val="ConsPlusNonformat"/>
        <w:jc w:val="both"/>
        <w:rPr>
          <w:sz w:val="18"/>
          <w:szCs w:val="18"/>
        </w:rPr>
      </w:pPr>
      <w:r>
        <w:rPr>
          <w:sz w:val="18"/>
          <w:szCs w:val="18"/>
        </w:rPr>
        <w:t xml:space="preserve">                                          │     ответственным за формирование     │</w:t>
      </w:r>
    </w:p>
    <w:p w:rsidR="005E4045" w:rsidRDefault="005E4045">
      <w:pPr>
        <w:pStyle w:val="ConsPlusNonformat"/>
        <w:jc w:val="both"/>
        <w:rPr>
          <w:sz w:val="18"/>
          <w:szCs w:val="18"/>
        </w:rPr>
      </w:pPr>
      <w:r>
        <w:rPr>
          <w:sz w:val="18"/>
          <w:szCs w:val="18"/>
        </w:rPr>
        <w:t xml:space="preserve">                                          │           результата услуги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│Подписание сопроводительного письма│</w:t>
      </w:r>
    </w:p>
    <w:p w:rsidR="005E4045" w:rsidRDefault="005E4045">
      <w:pPr>
        <w:pStyle w:val="ConsPlusNonformat"/>
        <w:jc w:val="both"/>
        <w:rPr>
          <w:sz w:val="18"/>
          <w:szCs w:val="18"/>
        </w:rPr>
      </w:pPr>
      <w:r>
        <w:rPr>
          <w:sz w:val="18"/>
          <w:szCs w:val="18"/>
        </w:rPr>
        <w:t xml:space="preserve">                                            │  и заверение выписок из реестра   │</w:t>
      </w:r>
    </w:p>
    <w:p w:rsidR="005E4045" w:rsidRDefault="005E4045">
      <w:pPr>
        <w:pStyle w:val="ConsPlusNonformat"/>
        <w:jc w:val="both"/>
        <w:rPr>
          <w:sz w:val="18"/>
          <w:szCs w:val="18"/>
        </w:rPr>
      </w:pPr>
      <w:r>
        <w:rPr>
          <w:sz w:val="18"/>
          <w:szCs w:val="18"/>
        </w:rPr>
        <w:t xml:space="preserve">                                            │ уполномоченным должностным лицом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    Передача пакета документов     │</w:t>
      </w:r>
    </w:p>
    <w:p w:rsidR="005E4045" w:rsidRDefault="005E4045">
      <w:pPr>
        <w:pStyle w:val="ConsPlusNonformat"/>
        <w:jc w:val="both"/>
        <w:rPr>
          <w:sz w:val="18"/>
          <w:szCs w:val="18"/>
        </w:rPr>
      </w:pPr>
      <w:r>
        <w:rPr>
          <w:sz w:val="18"/>
          <w:szCs w:val="18"/>
        </w:rPr>
        <w:t xml:space="preserve">                                            │     ответственному за выдачу      │</w:t>
      </w:r>
    </w:p>
    <w:p w:rsidR="005E4045" w:rsidRDefault="005E4045">
      <w:pPr>
        <w:pStyle w:val="ConsPlusNonformat"/>
        <w:jc w:val="both"/>
        <w:rPr>
          <w:sz w:val="18"/>
          <w:szCs w:val="18"/>
        </w:rPr>
      </w:pPr>
      <w:r>
        <w:rPr>
          <w:sz w:val="18"/>
          <w:szCs w:val="18"/>
        </w:rPr>
        <w:t xml:space="preserve">                                            │        результатов услуги         │</w:t>
      </w:r>
    </w:p>
    <w:p w:rsidR="005E4045" w:rsidRDefault="005E4045">
      <w:pPr>
        <w:pStyle w:val="ConsPlusNonformat"/>
        <w:jc w:val="both"/>
        <w:rPr>
          <w:sz w:val="18"/>
          <w:szCs w:val="18"/>
        </w:rPr>
      </w:pPr>
      <w:r>
        <w:rPr>
          <w:sz w:val="18"/>
          <w:szCs w:val="18"/>
        </w:rPr>
        <w:t xml:space="preserve">                                            └───────────────────────────────────┘</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66" w:name="Par1340"/>
      <w:bookmarkEnd w:id="66"/>
      <w:r>
        <w:rPr>
          <w:rFonts w:ascii="Calibri" w:hAnsi="Calibri" w:cs="Calibri"/>
        </w:rPr>
        <w:t>1.4. Блок-схема</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"Формирование обобщенной</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из реестра федерального имущества"</w:t>
      </w: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pStyle w:val="ConsPlusNonformat"/>
        <w:jc w:val="both"/>
        <w:rPr>
          <w:sz w:val="16"/>
          <w:szCs w:val="16"/>
        </w:rPr>
      </w:pPr>
      <w:r>
        <w:rPr>
          <w:sz w:val="16"/>
          <w:szCs w:val="16"/>
        </w:rPr>
        <w:t>┌───────────┐   ┌──────────────────┐   ┌─────────────────┐    ┌───────────────────────┐</w:t>
      </w:r>
    </w:p>
    <w:p w:rsidR="005E4045" w:rsidRDefault="005E4045">
      <w:pPr>
        <w:pStyle w:val="ConsPlusNonformat"/>
        <w:jc w:val="both"/>
        <w:rPr>
          <w:sz w:val="16"/>
          <w:szCs w:val="16"/>
        </w:rPr>
      </w:pPr>
      <w:r>
        <w:rPr>
          <w:sz w:val="16"/>
          <w:szCs w:val="16"/>
        </w:rPr>
        <w:t>│   Начало  ├──&gt;│     Открытие     │   │  Осуществление  │    │Формирование обобщенной│</w:t>
      </w:r>
    </w:p>
    <w:p w:rsidR="005E4045" w:rsidRDefault="005E4045">
      <w:pPr>
        <w:pStyle w:val="ConsPlusNonformat"/>
        <w:jc w:val="both"/>
        <w:rPr>
          <w:sz w:val="16"/>
          <w:szCs w:val="16"/>
        </w:rPr>
      </w:pPr>
      <w:r>
        <w:rPr>
          <w:sz w:val="16"/>
          <w:szCs w:val="16"/>
        </w:rPr>
        <w:t>│ процедуры │   │автоматизированной├──&gt;│   поиска всех   ├───&gt;│ информации из реестра │</w:t>
      </w:r>
    </w:p>
    <w:p w:rsidR="005E4045" w:rsidRDefault="005E4045">
      <w:pPr>
        <w:pStyle w:val="ConsPlusNonformat"/>
        <w:jc w:val="both"/>
        <w:rPr>
          <w:sz w:val="16"/>
          <w:szCs w:val="16"/>
        </w:rPr>
      </w:pPr>
      <w:r>
        <w:rPr>
          <w:sz w:val="16"/>
          <w:szCs w:val="16"/>
        </w:rPr>
        <w:t>└───────────┘   │   информационной │   │заданных объектов│    │(автоматизированно или │</w:t>
      </w:r>
    </w:p>
    <w:p w:rsidR="005E4045" w:rsidRDefault="005E4045">
      <w:pPr>
        <w:pStyle w:val="ConsPlusNonformat"/>
        <w:jc w:val="both"/>
        <w:rPr>
          <w:sz w:val="16"/>
          <w:szCs w:val="16"/>
        </w:rPr>
      </w:pPr>
      <w:r>
        <w:rPr>
          <w:sz w:val="16"/>
          <w:szCs w:val="16"/>
        </w:rPr>
        <w:t xml:space="preserve">                │      системы     │   │   федерального  │    │        вручную)       │</w:t>
      </w:r>
    </w:p>
    <w:p w:rsidR="005E4045" w:rsidRDefault="005E4045">
      <w:pPr>
        <w:pStyle w:val="ConsPlusNonformat"/>
        <w:jc w:val="both"/>
        <w:rPr>
          <w:sz w:val="16"/>
          <w:szCs w:val="16"/>
        </w:rPr>
      </w:pPr>
      <w:r>
        <w:rPr>
          <w:sz w:val="16"/>
          <w:szCs w:val="16"/>
        </w:rPr>
        <w:t xml:space="preserve">                └──────────────────┘   │     имущества   │    │                       │</w:t>
      </w:r>
    </w:p>
    <w:p w:rsidR="005E4045" w:rsidRDefault="005E4045">
      <w:pPr>
        <w:pStyle w:val="ConsPlusNonformat"/>
        <w:jc w:val="both"/>
        <w:rPr>
          <w:sz w:val="16"/>
          <w:szCs w:val="16"/>
        </w:rPr>
      </w:pPr>
      <w:r>
        <w:rPr>
          <w:sz w:val="16"/>
          <w:szCs w:val="16"/>
        </w:rPr>
        <w:t xml:space="preserve">                                       └─────────────────┘    └──────────────────┬────┘</w:t>
      </w:r>
    </w:p>
    <w:p w:rsidR="005E4045" w:rsidRDefault="005E4045">
      <w:pPr>
        <w:pStyle w:val="ConsPlusNonformat"/>
        <w:jc w:val="both"/>
        <w:rPr>
          <w:sz w:val="16"/>
          <w:szCs w:val="16"/>
        </w:rPr>
      </w:pPr>
      <w:r>
        <w:rPr>
          <w:sz w:val="16"/>
          <w:szCs w:val="16"/>
        </w:rPr>
        <w:t xml:space="preserve">                                                                                 │</w:t>
      </w:r>
    </w:p>
    <w:p w:rsidR="005E4045" w:rsidRDefault="005E4045">
      <w:pPr>
        <w:pStyle w:val="ConsPlusNonformat"/>
        <w:jc w:val="both"/>
        <w:rPr>
          <w:sz w:val="16"/>
          <w:szCs w:val="16"/>
        </w:rPr>
      </w:pPr>
      <w:r>
        <w:rPr>
          <w:sz w:val="16"/>
          <w:szCs w:val="16"/>
        </w:rPr>
        <w:t xml:space="preserve">                                                                                 \/</w:t>
      </w:r>
    </w:p>
    <w:p w:rsidR="005E4045" w:rsidRDefault="005E4045">
      <w:pPr>
        <w:pStyle w:val="ConsPlusNonformat"/>
        <w:jc w:val="both"/>
        <w:rPr>
          <w:sz w:val="16"/>
          <w:szCs w:val="16"/>
        </w:rPr>
      </w:pPr>
      <w:r>
        <w:rPr>
          <w:sz w:val="16"/>
          <w:szCs w:val="16"/>
        </w:rPr>
        <w:t xml:space="preserve">                                 ┌───────────────────────────┐      ┌─────────────────┐</w:t>
      </w:r>
    </w:p>
    <w:p w:rsidR="005E4045" w:rsidRDefault="005E4045">
      <w:pPr>
        <w:pStyle w:val="ConsPlusNonformat"/>
        <w:jc w:val="both"/>
        <w:rPr>
          <w:sz w:val="16"/>
          <w:szCs w:val="16"/>
        </w:rPr>
      </w:pPr>
      <w:r>
        <w:rPr>
          <w:sz w:val="16"/>
          <w:szCs w:val="16"/>
        </w:rPr>
        <w:t xml:space="preserve">                                 │Отражение факта отсутствия │ НЕТ  │Сведения обо всех│</w:t>
      </w:r>
    </w:p>
    <w:p w:rsidR="005E4045" w:rsidRDefault="005E4045">
      <w:pPr>
        <w:pStyle w:val="ConsPlusNonformat"/>
        <w:jc w:val="both"/>
        <w:rPr>
          <w:sz w:val="16"/>
          <w:szCs w:val="16"/>
        </w:rPr>
      </w:pPr>
      <w:r>
        <w:rPr>
          <w:sz w:val="16"/>
          <w:szCs w:val="16"/>
        </w:rPr>
        <w:t xml:space="preserve">                                 │в реестре сведений об одном│&lt;─────┤объектах найдены?│</w:t>
      </w:r>
    </w:p>
    <w:p w:rsidR="005E4045" w:rsidRDefault="005E4045">
      <w:pPr>
        <w:pStyle w:val="ConsPlusNonformat"/>
        <w:jc w:val="both"/>
        <w:rPr>
          <w:sz w:val="16"/>
          <w:szCs w:val="16"/>
        </w:rPr>
      </w:pPr>
      <w:r>
        <w:rPr>
          <w:sz w:val="16"/>
          <w:szCs w:val="16"/>
        </w:rPr>
        <w:t xml:space="preserve">                                 │  или нескольких заданных  │      │                 │</w:t>
      </w:r>
    </w:p>
    <w:p w:rsidR="005E4045" w:rsidRDefault="005E4045">
      <w:pPr>
        <w:pStyle w:val="ConsPlusNonformat"/>
        <w:jc w:val="both"/>
        <w:rPr>
          <w:sz w:val="16"/>
          <w:szCs w:val="16"/>
        </w:rPr>
      </w:pPr>
      <w:r>
        <w:rPr>
          <w:sz w:val="16"/>
          <w:szCs w:val="16"/>
        </w:rPr>
        <w:t xml:space="preserve">                                 │         объектах          │      │                 │</w:t>
      </w:r>
    </w:p>
    <w:p w:rsidR="005E4045" w:rsidRDefault="005E4045">
      <w:pPr>
        <w:pStyle w:val="ConsPlusNonformat"/>
        <w:jc w:val="both"/>
        <w:rPr>
          <w:sz w:val="16"/>
          <w:szCs w:val="16"/>
        </w:rPr>
      </w:pPr>
      <w:r>
        <w:rPr>
          <w:sz w:val="16"/>
          <w:szCs w:val="16"/>
        </w:rPr>
        <w:t xml:space="preserve">                                 └────────────┬──────────────┘      └────────┬────────┘</w:t>
      </w:r>
    </w:p>
    <w:p w:rsidR="005E4045" w:rsidRDefault="005E4045">
      <w:pPr>
        <w:pStyle w:val="ConsPlusNonformat"/>
        <w:jc w:val="both"/>
        <w:rPr>
          <w:sz w:val="16"/>
          <w:szCs w:val="16"/>
        </w:rPr>
      </w:pPr>
      <w:r>
        <w:rPr>
          <w:sz w:val="16"/>
          <w:szCs w:val="16"/>
        </w:rPr>
        <w:t xml:space="preserve">                                              │                              │ ДА</w:t>
      </w:r>
    </w:p>
    <w:p w:rsidR="005E4045" w:rsidRDefault="005E4045">
      <w:pPr>
        <w:pStyle w:val="ConsPlusNonformat"/>
        <w:jc w:val="both"/>
        <w:rPr>
          <w:sz w:val="16"/>
          <w:szCs w:val="16"/>
        </w:rPr>
      </w:pPr>
      <w:r>
        <w:rPr>
          <w:sz w:val="16"/>
          <w:szCs w:val="16"/>
        </w:rPr>
        <w:t xml:space="preserve">                                              \/                             \/</w:t>
      </w:r>
    </w:p>
    <w:p w:rsidR="005E4045" w:rsidRDefault="005E4045">
      <w:pPr>
        <w:pStyle w:val="ConsPlusNonformat"/>
        <w:jc w:val="both"/>
        <w:rPr>
          <w:sz w:val="16"/>
          <w:szCs w:val="16"/>
        </w:rPr>
      </w:pPr>
      <w:r>
        <w:rPr>
          <w:sz w:val="16"/>
          <w:szCs w:val="16"/>
        </w:rPr>
        <w:t xml:space="preserve">                                           ┌────────────────────────────────────┐</w:t>
      </w:r>
    </w:p>
    <w:p w:rsidR="005E4045" w:rsidRDefault="005E4045">
      <w:pPr>
        <w:pStyle w:val="ConsPlusNonformat"/>
        <w:jc w:val="both"/>
        <w:rPr>
          <w:sz w:val="16"/>
          <w:szCs w:val="16"/>
        </w:rPr>
      </w:pPr>
      <w:r>
        <w:rPr>
          <w:sz w:val="16"/>
          <w:szCs w:val="16"/>
        </w:rPr>
        <w:t xml:space="preserve">                                           │ Подготовка сопроводительного письма│</w:t>
      </w:r>
    </w:p>
    <w:p w:rsidR="005E4045" w:rsidRDefault="005E4045">
      <w:pPr>
        <w:pStyle w:val="ConsPlusNonformat"/>
        <w:jc w:val="both"/>
        <w:rPr>
          <w:sz w:val="16"/>
          <w:szCs w:val="16"/>
        </w:rPr>
      </w:pPr>
      <w:r>
        <w:rPr>
          <w:sz w:val="16"/>
          <w:szCs w:val="16"/>
        </w:rPr>
        <w:t xml:space="preserve">                                           │  и формирование пакета документов, │</w:t>
      </w:r>
    </w:p>
    <w:p w:rsidR="005E4045" w:rsidRDefault="005E4045">
      <w:pPr>
        <w:pStyle w:val="ConsPlusNonformat"/>
        <w:jc w:val="both"/>
        <w:rPr>
          <w:sz w:val="16"/>
          <w:szCs w:val="16"/>
        </w:rPr>
      </w:pPr>
      <w:r>
        <w:rPr>
          <w:sz w:val="16"/>
          <w:szCs w:val="16"/>
        </w:rPr>
        <w:t xml:space="preserve">                                           │визирование документов ответственным│</w:t>
      </w:r>
    </w:p>
    <w:p w:rsidR="005E4045" w:rsidRDefault="005E4045">
      <w:pPr>
        <w:pStyle w:val="ConsPlusNonformat"/>
        <w:jc w:val="both"/>
        <w:rPr>
          <w:sz w:val="16"/>
          <w:szCs w:val="16"/>
        </w:rPr>
      </w:pPr>
      <w:r>
        <w:rPr>
          <w:sz w:val="16"/>
          <w:szCs w:val="16"/>
        </w:rPr>
        <w:t xml:space="preserve">                                           │ за формирование результатов услуги │</w:t>
      </w:r>
    </w:p>
    <w:p w:rsidR="005E4045" w:rsidRDefault="005E4045">
      <w:pPr>
        <w:pStyle w:val="ConsPlusNonformat"/>
        <w:jc w:val="both"/>
        <w:rPr>
          <w:sz w:val="16"/>
          <w:szCs w:val="16"/>
        </w:rPr>
      </w:pPr>
      <w:r>
        <w:rPr>
          <w:sz w:val="16"/>
          <w:szCs w:val="16"/>
        </w:rPr>
        <w:t xml:space="preserve">                                           └─────────────────┬──────────────────┘</w:t>
      </w:r>
    </w:p>
    <w:p w:rsidR="005E4045" w:rsidRDefault="005E4045">
      <w:pPr>
        <w:pStyle w:val="ConsPlusNonformat"/>
        <w:jc w:val="both"/>
        <w:rPr>
          <w:sz w:val="16"/>
          <w:szCs w:val="16"/>
        </w:rPr>
      </w:pPr>
      <w:r>
        <w:rPr>
          <w:sz w:val="16"/>
          <w:szCs w:val="16"/>
        </w:rPr>
        <w:t xml:space="preserve">                                                             │</w:t>
      </w:r>
    </w:p>
    <w:p w:rsidR="005E4045" w:rsidRDefault="005E4045">
      <w:pPr>
        <w:pStyle w:val="ConsPlusNonformat"/>
        <w:jc w:val="both"/>
        <w:rPr>
          <w:sz w:val="16"/>
          <w:szCs w:val="16"/>
        </w:rPr>
      </w:pPr>
      <w:r>
        <w:rPr>
          <w:sz w:val="16"/>
          <w:szCs w:val="16"/>
        </w:rPr>
        <w:t xml:space="preserve">                                                             \/</w:t>
      </w:r>
    </w:p>
    <w:p w:rsidR="005E4045" w:rsidRDefault="005E4045">
      <w:pPr>
        <w:pStyle w:val="ConsPlusNonformat"/>
        <w:jc w:val="both"/>
        <w:rPr>
          <w:sz w:val="16"/>
          <w:szCs w:val="16"/>
        </w:rPr>
      </w:pPr>
      <w:r>
        <w:rPr>
          <w:sz w:val="16"/>
          <w:szCs w:val="16"/>
        </w:rPr>
        <w:t xml:space="preserve">                                           ┌────────────────────────────────────┐</w:t>
      </w:r>
    </w:p>
    <w:p w:rsidR="005E4045" w:rsidRDefault="005E4045">
      <w:pPr>
        <w:pStyle w:val="ConsPlusNonformat"/>
        <w:jc w:val="both"/>
        <w:rPr>
          <w:sz w:val="16"/>
          <w:szCs w:val="16"/>
        </w:rPr>
      </w:pPr>
      <w:r>
        <w:rPr>
          <w:sz w:val="16"/>
          <w:szCs w:val="16"/>
        </w:rPr>
        <w:t xml:space="preserve">                                           │ Подписание сопроводительного письма│</w:t>
      </w:r>
    </w:p>
    <w:p w:rsidR="005E4045" w:rsidRDefault="005E4045">
      <w:pPr>
        <w:pStyle w:val="ConsPlusNonformat"/>
        <w:jc w:val="both"/>
        <w:rPr>
          <w:sz w:val="16"/>
          <w:szCs w:val="16"/>
        </w:rPr>
      </w:pPr>
      <w:r>
        <w:rPr>
          <w:sz w:val="16"/>
          <w:szCs w:val="16"/>
        </w:rPr>
        <w:t xml:space="preserve">                                           │  уполномоченным должностным лицом  │</w:t>
      </w:r>
    </w:p>
    <w:p w:rsidR="005E4045" w:rsidRDefault="005E4045">
      <w:pPr>
        <w:pStyle w:val="ConsPlusNonformat"/>
        <w:jc w:val="both"/>
        <w:rPr>
          <w:sz w:val="16"/>
          <w:szCs w:val="16"/>
        </w:rPr>
      </w:pPr>
      <w:r>
        <w:rPr>
          <w:sz w:val="16"/>
          <w:szCs w:val="16"/>
        </w:rPr>
        <w:t xml:space="preserve">                                           └─────────────────┬──────────────────┘</w:t>
      </w:r>
    </w:p>
    <w:p w:rsidR="005E4045" w:rsidRDefault="005E4045">
      <w:pPr>
        <w:pStyle w:val="ConsPlusNonformat"/>
        <w:jc w:val="both"/>
        <w:rPr>
          <w:sz w:val="16"/>
          <w:szCs w:val="16"/>
        </w:rPr>
      </w:pPr>
      <w:r>
        <w:rPr>
          <w:sz w:val="16"/>
          <w:szCs w:val="16"/>
        </w:rPr>
        <w:t xml:space="preserve">                                                             │</w:t>
      </w:r>
    </w:p>
    <w:p w:rsidR="005E4045" w:rsidRDefault="005E4045">
      <w:pPr>
        <w:pStyle w:val="ConsPlusNonformat"/>
        <w:jc w:val="both"/>
        <w:rPr>
          <w:sz w:val="16"/>
          <w:szCs w:val="16"/>
        </w:rPr>
      </w:pPr>
      <w:r>
        <w:rPr>
          <w:sz w:val="16"/>
          <w:szCs w:val="16"/>
        </w:rPr>
        <w:t xml:space="preserve">                                                             \/</w:t>
      </w:r>
    </w:p>
    <w:p w:rsidR="005E4045" w:rsidRDefault="005E4045">
      <w:pPr>
        <w:pStyle w:val="ConsPlusNonformat"/>
        <w:jc w:val="both"/>
        <w:rPr>
          <w:sz w:val="16"/>
          <w:szCs w:val="16"/>
        </w:rPr>
      </w:pPr>
      <w:r>
        <w:rPr>
          <w:sz w:val="16"/>
          <w:szCs w:val="16"/>
        </w:rPr>
        <w:t xml:space="preserve">                                           ┌────────────────────────────────────┐</w:t>
      </w:r>
    </w:p>
    <w:p w:rsidR="005E4045" w:rsidRDefault="005E4045">
      <w:pPr>
        <w:pStyle w:val="ConsPlusNonformat"/>
        <w:jc w:val="both"/>
        <w:rPr>
          <w:sz w:val="16"/>
          <w:szCs w:val="16"/>
        </w:rPr>
      </w:pPr>
      <w:r>
        <w:rPr>
          <w:sz w:val="16"/>
          <w:szCs w:val="16"/>
        </w:rPr>
        <w:t xml:space="preserve">                                           │     Передача пакета документов     │</w:t>
      </w:r>
    </w:p>
    <w:p w:rsidR="005E4045" w:rsidRDefault="005E4045">
      <w:pPr>
        <w:pStyle w:val="ConsPlusNonformat"/>
        <w:jc w:val="both"/>
        <w:rPr>
          <w:sz w:val="16"/>
          <w:szCs w:val="16"/>
        </w:rPr>
      </w:pPr>
      <w:r>
        <w:rPr>
          <w:sz w:val="16"/>
          <w:szCs w:val="16"/>
        </w:rPr>
        <w:t xml:space="preserve">                                           │      ответственному за выдачу      │</w:t>
      </w:r>
    </w:p>
    <w:p w:rsidR="005E4045" w:rsidRDefault="005E4045">
      <w:pPr>
        <w:pStyle w:val="ConsPlusNonformat"/>
        <w:jc w:val="both"/>
        <w:rPr>
          <w:sz w:val="16"/>
          <w:szCs w:val="16"/>
        </w:rPr>
      </w:pPr>
      <w:r>
        <w:rPr>
          <w:sz w:val="16"/>
          <w:szCs w:val="16"/>
        </w:rPr>
        <w:t xml:space="preserve">                                           │         результатов услуги         │</w:t>
      </w:r>
    </w:p>
    <w:p w:rsidR="005E4045" w:rsidRDefault="005E4045">
      <w:pPr>
        <w:pStyle w:val="ConsPlusNonformat"/>
        <w:jc w:val="both"/>
        <w:rPr>
          <w:sz w:val="16"/>
          <w:szCs w:val="16"/>
        </w:rPr>
      </w:pPr>
      <w:r>
        <w:rPr>
          <w:sz w:val="16"/>
          <w:szCs w:val="16"/>
        </w:rPr>
        <w:t xml:space="preserve">                                           └────────────────────────────────────┘</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67" w:name="Par1381"/>
      <w:bookmarkEnd w:id="67"/>
      <w:r>
        <w:rPr>
          <w:rFonts w:ascii="Calibri" w:hAnsi="Calibri" w:cs="Calibri"/>
        </w:rPr>
        <w:t>1.5. Блок-схема</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"Подготовка результатов</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услуги к выдаче"</w:t>
      </w: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pStyle w:val="ConsPlusNonformat"/>
        <w:jc w:val="both"/>
        <w:rPr>
          <w:sz w:val="16"/>
          <w:szCs w:val="16"/>
        </w:rPr>
      </w:pPr>
      <w:r>
        <w:rPr>
          <w:sz w:val="16"/>
          <w:szCs w:val="16"/>
        </w:rPr>
        <w:t>┌─────────┐     ┌───────────────────┐    ┌────────────────────────────┐</w:t>
      </w:r>
    </w:p>
    <w:p w:rsidR="005E4045" w:rsidRDefault="005E4045">
      <w:pPr>
        <w:pStyle w:val="ConsPlusNonformat"/>
        <w:jc w:val="both"/>
        <w:rPr>
          <w:sz w:val="16"/>
          <w:szCs w:val="16"/>
        </w:rPr>
      </w:pPr>
      <w:r>
        <w:rPr>
          <w:sz w:val="16"/>
          <w:szCs w:val="16"/>
        </w:rPr>
        <w:t>│  Начало │     │    Регистрация    │    │Сортировка исходящих пакетов│</w:t>
      </w:r>
    </w:p>
    <w:p w:rsidR="005E4045" w:rsidRDefault="005E4045">
      <w:pPr>
        <w:pStyle w:val="ConsPlusNonformat"/>
        <w:jc w:val="both"/>
        <w:rPr>
          <w:sz w:val="16"/>
          <w:szCs w:val="16"/>
        </w:rPr>
      </w:pPr>
      <w:r>
        <w:rPr>
          <w:sz w:val="16"/>
          <w:szCs w:val="16"/>
        </w:rPr>
        <w:t>│процедуры├────&gt;│ исходящего пакета ├───&gt;│   документов по способу    │</w:t>
      </w:r>
    </w:p>
    <w:p w:rsidR="005E4045" w:rsidRDefault="005E4045">
      <w:pPr>
        <w:pStyle w:val="ConsPlusNonformat"/>
        <w:jc w:val="both"/>
        <w:rPr>
          <w:sz w:val="16"/>
          <w:szCs w:val="16"/>
        </w:rPr>
      </w:pPr>
      <w:r>
        <w:rPr>
          <w:sz w:val="16"/>
          <w:szCs w:val="16"/>
        </w:rPr>
        <w:lastRenderedPageBreak/>
        <w:t>└─────────┘     │    документов в   │    │ предоставления результатов │</w:t>
      </w:r>
    </w:p>
    <w:p w:rsidR="005E4045" w:rsidRDefault="005E4045">
      <w:pPr>
        <w:pStyle w:val="ConsPlusNonformat"/>
        <w:jc w:val="both"/>
        <w:rPr>
          <w:sz w:val="16"/>
          <w:szCs w:val="16"/>
        </w:rPr>
      </w:pPr>
      <w:r>
        <w:rPr>
          <w:sz w:val="16"/>
          <w:szCs w:val="16"/>
        </w:rPr>
        <w:t xml:space="preserve">                │   порядке общего  │    │            услуги          │</w:t>
      </w:r>
    </w:p>
    <w:p w:rsidR="005E4045" w:rsidRDefault="005E4045">
      <w:pPr>
        <w:pStyle w:val="ConsPlusNonformat"/>
        <w:jc w:val="both"/>
        <w:rPr>
          <w:sz w:val="16"/>
          <w:szCs w:val="16"/>
        </w:rPr>
      </w:pPr>
      <w:r>
        <w:rPr>
          <w:sz w:val="16"/>
          <w:szCs w:val="16"/>
        </w:rPr>
        <w:t xml:space="preserve">                │ делопроизводства  │    │                            │</w:t>
      </w:r>
    </w:p>
    <w:p w:rsidR="005E4045" w:rsidRDefault="005E4045">
      <w:pPr>
        <w:pStyle w:val="ConsPlusNonformat"/>
        <w:jc w:val="both"/>
        <w:rPr>
          <w:sz w:val="16"/>
          <w:szCs w:val="16"/>
        </w:rPr>
      </w:pPr>
      <w:r>
        <w:rPr>
          <w:sz w:val="16"/>
          <w:szCs w:val="16"/>
        </w:rPr>
        <w:t xml:space="preserve">                └───────────────────┘    └──────────────┬─────────────┘</w:t>
      </w:r>
    </w:p>
    <w:p w:rsidR="005E4045" w:rsidRDefault="005E4045">
      <w:pPr>
        <w:pStyle w:val="ConsPlusNonformat"/>
        <w:jc w:val="both"/>
        <w:rPr>
          <w:sz w:val="16"/>
          <w:szCs w:val="16"/>
        </w:rPr>
      </w:pPr>
      <w:r>
        <w:rPr>
          <w:sz w:val="16"/>
          <w:szCs w:val="16"/>
        </w:rPr>
        <w:t xml:space="preserve">                                                        │</w:t>
      </w:r>
    </w:p>
    <w:p w:rsidR="005E4045" w:rsidRDefault="005E4045">
      <w:pPr>
        <w:pStyle w:val="ConsPlusNonformat"/>
        <w:jc w:val="both"/>
        <w:rPr>
          <w:sz w:val="16"/>
          <w:szCs w:val="16"/>
        </w:rPr>
      </w:pPr>
      <w:r>
        <w:rPr>
          <w:sz w:val="16"/>
          <w:szCs w:val="16"/>
        </w:rPr>
        <w:t xml:space="preserve">                                                        \/</w:t>
      </w:r>
    </w:p>
    <w:p w:rsidR="005E4045" w:rsidRDefault="005E4045">
      <w:pPr>
        <w:pStyle w:val="ConsPlusNonformat"/>
        <w:jc w:val="both"/>
        <w:rPr>
          <w:sz w:val="16"/>
          <w:szCs w:val="16"/>
        </w:rPr>
      </w:pPr>
      <w:r>
        <w:rPr>
          <w:sz w:val="16"/>
          <w:szCs w:val="16"/>
        </w:rPr>
        <w:t xml:space="preserve">    ┌───────────────────────────┐     ┌────────────────────────────┐      ┌──────────────────┐</w:t>
      </w:r>
    </w:p>
    <w:p w:rsidR="005E4045" w:rsidRDefault="005E4045">
      <w:pPr>
        <w:pStyle w:val="ConsPlusNonformat"/>
        <w:jc w:val="both"/>
        <w:rPr>
          <w:sz w:val="16"/>
          <w:szCs w:val="16"/>
        </w:rPr>
      </w:pPr>
      <w:r>
        <w:rPr>
          <w:sz w:val="16"/>
          <w:szCs w:val="16"/>
        </w:rPr>
        <w:t xml:space="preserve">    │Формирование и направление │     │Способ предоставления лично?│      │     Передача     │</w:t>
      </w:r>
    </w:p>
    <w:p w:rsidR="005E4045" w:rsidRDefault="005E4045">
      <w:pPr>
        <w:pStyle w:val="ConsPlusNonformat"/>
        <w:jc w:val="both"/>
        <w:rPr>
          <w:sz w:val="16"/>
          <w:szCs w:val="16"/>
        </w:rPr>
      </w:pPr>
      <w:r>
        <w:rPr>
          <w:sz w:val="16"/>
          <w:szCs w:val="16"/>
        </w:rPr>
        <w:t xml:space="preserve">    │заявителю информационного  │  ДА │                            │ НЕТ  │исходящего пакета │</w:t>
      </w:r>
    </w:p>
    <w:p w:rsidR="005E4045" w:rsidRDefault="005E4045">
      <w:pPr>
        <w:pStyle w:val="ConsPlusNonformat"/>
        <w:jc w:val="both"/>
        <w:rPr>
          <w:sz w:val="16"/>
          <w:szCs w:val="16"/>
        </w:rPr>
      </w:pPr>
      <w:r>
        <w:rPr>
          <w:sz w:val="16"/>
          <w:szCs w:val="16"/>
        </w:rPr>
        <w:t xml:space="preserve">    │сообщения о времени и месте│&lt;────┤                            ├─────&gt;│    документов    │</w:t>
      </w:r>
    </w:p>
    <w:p w:rsidR="005E4045" w:rsidRDefault="005E4045">
      <w:pPr>
        <w:pStyle w:val="ConsPlusNonformat"/>
        <w:jc w:val="both"/>
        <w:rPr>
          <w:sz w:val="16"/>
          <w:szCs w:val="16"/>
        </w:rPr>
      </w:pPr>
      <w:r>
        <w:rPr>
          <w:sz w:val="16"/>
          <w:szCs w:val="16"/>
        </w:rPr>
        <w:t xml:space="preserve">    │ предоставления результата │     │                            │      │    на отправку   │</w:t>
      </w:r>
    </w:p>
    <w:p w:rsidR="005E4045" w:rsidRDefault="005E4045">
      <w:pPr>
        <w:pStyle w:val="ConsPlusNonformat"/>
        <w:jc w:val="both"/>
        <w:rPr>
          <w:sz w:val="16"/>
          <w:szCs w:val="16"/>
        </w:rPr>
      </w:pPr>
      <w:r>
        <w:rPr>
          <w:sz w:val="16"/>
          <w:szCs w:val="16"/>
        </w:rPr>
        <w:t xml:space="preserve">    │          услуги           │     │                            │      │                  │</w:t>
      </w:r>
    </w:p>
    <w:p w:rsidR="005E4045" w:rsidRDefault="005E4045">
      <w:pPr>
        <w:pStyle w:val="ConsPlusNonformat"/>
        <w:jc w:val="both"/>
        <w:rPr>
          <w:sz w:val="16"/>
          <w:szCs w:val="16"/>
        </w:rPr>
      </w:pPr>
      <w:r>
        <w:rPr>
          <w:sz w:val="16"/>
          <w:szCs w:val="16"/>
        </w:rPr>
        <w:t xml:space="preserve">    └─────────────┬─────────────┘     └────────────────────────────┘      └──────────────────┘</w:t>
      </w:r>
    </w:p>
    <w:p w:rsidR="005E4045" w:rsidRDefault="005E4045">
      <w:pPr>
        <w:pStyle w:val="ConsPlusNonformat"/>
        <w:jc w:val="both"/>
        <w:rPr>
          <w:sz w:val="16"/>
          <w:szCs w:val="16"/>
        </w:rPr>
      </w:pPr>
      <w:r>
        <w:rPr>
          <w:sz w:val="16"/>
          <w:szCs w:val="16"/>
        </w:rPr>
        <w:t xml:space="preserve">                  │</w:t>
      </w:r>
    </w:p>
    <w:p w:rsidR="005E4045" w:rsidRDefault="005E4045">
      <w:pPr>
        <w:pStyle w:val="ConsPlusNonformat"/>
        <w:jc w:val="both"/>
        <w:rPr>
          <w:sz w:val="16"/>
          <w:szCs w:val="16"/>
        </w:rPr>
      </w:pPr>
      <w:r>
        <w:rPr>
          <w:sz w:val="16"/>
          <w:szCs w:val="16"/>
        </w:rPr>
        <w:t xml:space="preserve">                  \/</w:t>
      </w:r>
    </w:p>
    <w:p w:rsidR="005E4045" w:rsidRDefault="005E4045">
      <w:pPr>
        <w:pStyle w:val="ConsPlusNonformat"/>
        <w:jc w:val="both"/>
        <w:rPr>
          <w:sz w:val="16"/>
          <w:szCs w:val="16"/>
        </w:rPr>
      </w:pPr>
      <w:r>
        <w:rPr>
          <w:sz w:val="16"/>
          <w:szCs w:val="16"/>
        </w:rPr>
        <w:t xml:space="preserve">        ┌─────────────────────┐</w:t>
      </w:r>
    </w:p>
    <w:p w:rsidR="005E4045" w:rsidRDefault="005E4045">
      <w:pPr>
        <w:pStyle w:val="ConsPlusNonformat"/>
        <w:jc w:val="both"/>
        <w:rPr>
          <w:sz w:val="16"/>
          <w:szCs w:val="16"/>
        </w:rPr>
      </w:pPr>
      <w:r>
        <w:rPr>
          <w:sz w:val="16"/>
          <w:szCs w:val="16"/>
        </w:rPr>
        <w:t xml:space="preserve">        │Размещение документов│</w:t>
      </w:r>
    </w:p>
    <w:p w:rsidR="005E4045" w:rsidRDefault="005E4045">
      <w:pPr>
        <w:pStyle w:val="ConsPlusNonformat"/>
        <w:jc w:val="both"/>
        <w:rPr>
          <w:sz w:val="16"/>
          <w:szCs w:val="16"/>
        </w:rPr>
      </w:pPr>
      <w:r>
        <w:rPr>
          <w:sz w:val="16"/>
          <w:szCs w:val="16"/>
        </w:rPr>
        <w:t xml:space="preserve">        │  в соответствующей  │</w:t>
      </w:r>
    </w:p>
    <w:p w:rsidR="005E4045" w:rsidRDefault="005E4045">
      <w:pPr>
        <w:pStyle w:val="ConsPlusNonformat"/>
        <w:jc w:val="both"/>
        <w:rPr>
          <w:sz w:val="16"/>
          <w:szCs w:val="16"/>
        </w:rPr>
      </w:pPr>
      <w:r>
        <w:rPr>
          <w:sz w:val="16"/>
          <w:szCs w:val="16"/>
        </w:rPr>
        <w:t xml:space="preserve">        │      папке для      │</w:t>
      </w:r>
    </w:p>
    <w:p w:rsidR="005E4045" w:rsidRDefault="005E4045">
      <w:pPr>
        <w:pStyle w:val="ConsPlusNonformat"/>
        <w:jc w:val="both"/>
        <w:rPr>
          <w:sz w:val="16"/>
          <w:szCs w:val="16"/>
        </w:rPr>
      </w:pPr>
      <w:r>
        <w:rPr>
          <w:sz w:val="16"/>
          <w:szCs w:val="16"/>
        </w:rPr>
        <w:t xml:space="preserve">        │   предоставления    │</w:t>
      </w:r>
    </w:p>
    <w:p w:rsidR="005E4045" w:rsidRDefault="005E4045">
      <w:pPr>
        <w:pStyle w:val="ConsPlusNonformat"/>
        <w:jc w:val="both"/>
        <w:rPr>
          <w:sz w:val="16"/>
          <w:szCs w:val="16"/>
        </w:rPr>
      </w:pPr>
      <w:r>
        <w:rPr>
          <w:sz w:val="16"/>
          <w:szCs w:val="16"/>
        </w:rPr>
        <w:t xml:space="preserve">        │      заявителю      │</w:t>
      </w:r>
    </w:p>
    <w:p w:rsidR="005E4045" w:rsidRDefault="005E4045">
      <w:pPr>
        <w:pStyle w:val="ConsPlusNonformat"/>
        <w:jc w:val="both"/>
        <w:rPr>
          <w:sz w:val="16"/>
          <w:szCs w:val="16"/>
        </w:rPr>
      </w:pPr>
      <w:r>
        <w:rPr>
          <w:sz w:val="16"/>
          <w:szCs w:val="16"/>
        </w:rPr>
        <w:t xml:space="preserve">        └─────────────────────┘</w:t>
      </w:r>
    </w:p>
    <w:p w:rsidR="005E4045" w:rsidRDefault="005E4045">
      <w:pPr>
        <w:widowControl w:val="0"/>
        <w:autoSpaceDE w:val="0"/>
        <w:autoSpaceDN w:val="0"/>
        <w:adjustRightInd w:val="0"/>
        <w:spacing w:after="0" w:line="240" w:lineRule="auto"/>
        <w:ind w:firstLine="540"/>
        <w:jc w:val="both"/>
        <w:rPr>
          <w:rFonts w:ascii="Calibri" w:hAnsi="Calibri" w:cs="Calibri"/>
        </w:rPr>
      </w:pPr>
    </w:p>
    <w:p w:rsidR="005E4045" w:rsidRDefault="005E4045">
      <w:pPr>
        <w:widowControl w:val="0"/>
        <w:autoSpaceDE w:val="0"/>
        <w:autoSpaceDN w:val="0"/>
        <w:adjustRightInd w:val="0"/>
        <w:spacing w:after="0" w:line="240" w:lineRule="auto"/>
        <w:jc w:val="center"/>
        <w:outlineLvl w:val="2"/>
        <w:rPr>
          <w:rFonts w:ascii="Calibri" w:hAnsi="Calibri" w:cs="Calibri"/>
        </w:rPr>
      </w:pPr>
      <w:bookmarkStart w:id="68" w:name="Par1411"/>
      <w:bookmarkEnd w:id="68"/>
      <w:r>
        <w:rPr>
          <w:rFonts w:ascii="Calibri" w:hAnsi="Calibri" w:cs="Calibri"/>
        </w:rPr>
        <w:t>1.6. Блок-схема</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"Выдача результатов</w:t>
      </w:r>
    </w:p>
    <w:p w:rsidR="005E4045" w:rsidRDefault="005E404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услуги при личном обращении"</w:t>
      </w: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pStyle w:val="ConsPlusNonformat"/>
        <w:jc w:val="both"/>
        <w:rPr>
          <w:sz w:val="18"/>
          <w:szCs w:val="18"/>
        </w:rPr>
      </w:pPr>
      <w:r>
        <w:rPr>
          <w:sz w:val="18"/>
          <w:szCs w:val="18"/>
        </w:rPr>
        <w:t>┌─────────┐     ┌───────────────────┐    ┌─────────────┐       ┌──────────────┐</w:t>
      </w:r>
    </w:p>
    <w:p w:rsidR="005E4045" w:rsidRDefault="005E4045">
      <w:pPr>
        <w:pStyle w:val="ConsPlusNonformat"/>
        <w:jc w:val="both"/>
        <w:rPr>
          <w:sz w:val="18"/>
          <w:szCs w:val="18"/>
        </w:rPr>
      </w:pPr>
      <w:r>
        <w:rPr>
          <w:sz w:val="18"/>
          <w:szCs w:val="18"/>
        </w:rPr>
        <w:t>│  Начало │     │ Прием и проверка  │    │  Документы  │       │Отказ в выдаче│</w:t>
      </w:r>
    </w:p>
    <w:p w:rsidR="005E4045" w:rsidRDefault="005E4045">
      <w:pPr>
        <w:pStyle w:val="ConsPlusNonformat"/>
        <w:jc w:val="both"/>
        <w:rPr>
          <w:sz w:val="18"/>
          <w:szCs w:val="18"/>
        </w:rPr>
      </w:pPr>
      <w:r>
        <w:rPr>
          <w:sz w:val="18"/>
          <w:szCs w:val="18"/>
        </w:rPr>
        <w:t>│процедуры├────&gt;│    документов,    ├───&gt;│соответствуют├──────&gt;│  результатов │</w:t>
      </w:r>
    </w:p>
    <w:p w:rsidR="005E4045" w:rsidRDefault="005E4045">
      <w:pPr>
        <w:pStyle w:val="ConsPlusNonformat"/>
        <w:jc w:val="both"/>
        <w:rPr>
          <w:sz w:val="18"/>
          <w:szCs w:val="18"/>
        </w:rPr>
      </w:pPr>
      <w:r>
        <w:rPr>
          <w:sz w:val="18"/>
          <w:szCs w:val="18"/>
        </w:rPr>
        <w:t>└─────────┘     │  необходимых для  │    │ требованиям?│       │    услуги    │</w:t>
      </w:r>
    </w:p>
    <w:p w:rsidR="005E4045" w:rsidRDefault="005E4045">
      <w:pPr>
        <w:pStyle w:val="ConsPlusNonformat"/>
        <w:jc w:val="both"/>
        <w:rPr>
          <w:sz w:val="18"/>
          <w:szCs w:val="18"/>
        </w:rPr>
      </w:pPr>
      <w:r>
        <w:rPr>
          <w:sz w:val="18"/>
          <w:szCs w:val="18"/>
        </w:rPr>
        <w:t xml:space="preserve">                │     получения     │    │             │       │              │</w:t>
      </w:r>
    </w:p>
    <w:p w:rsidR="005E4045" w:rsidRDefault="005E4045">
      <w:pPr>
        <w:pStyle w:val="ConsPlusNonformat"/>
        <w:jc w:val="both"/>
        <w:rPr>
          <w:sz w:val="18"/>
          <w:szCs w:val="18"/>
        </w:rPr>
      </w:pPr>
      <w:r>
        <w:rPr>
          <w:sz w:val="18"/>
          <w:szCs w:val="18"/>
        </w:rPr>
        <w:t xml:space="preserve">                │ результатов услуги│    │             │       │              │</w:t>
      </w:r>
    </w:p>
    <w:p w:rsidR="005E4045" w:rsidRDefault="005E4045">
      <w:pPr>
        <w:pStyle w:val="ConsPlusNonformat"/>
        <w:jc w:val="both"/>
        <w:rPr>
          <w:sz w:val="18"/>
          <w:szCs w:val="18"/>
        </w:rPr>
      </w:pPr>
      <w:r>
        <w:rPr>
          <w:sz w:val="18"/>
          <w:szCs w:val="18"/>
        </w:rPr>
        <w:t xml:space="preserve">                └───────────────────┘    └──────┬──────┘       └──────────────┘</w:t>
      </w:r>
    </w:p>
    <w:p w:rsidR="005E4045" w:rsidRDefault="005E4045">
      <w:pPr>
        <w:pStyle w:val="ConsPlusNonformat"/>
        <w:jc w:val="both"/>
        <w:rPr>
          <w:sz w:val="18"/>
          <w:szCs w:val="18"/>
        </w:rPr>
      </w:pPr>
      <w:r>
        <w:rPr>
          <w:sz w:val="18"/>
          <w:szCs w:val="18"/>
        </w:rPr>
        <w:t xml:space="preserve">                                                │ ДА</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│Формирование записи о факте│</w:t>
      </w:r>
    </w:p>
    <w:p w:rsidR="005E4045" w:rsidRDefault="005E4045">
      <w:pPr>
        <w:pStyle w:val="ConsPlusNonformat"/>
        <w:jc w:val="both"/>
        <w:rPr>
          <w:sz w:val="18"/>
          <w:szCs w:val="18"/>
        </w:rPr>
      </w:pPr>
      <w:r>
        <w:rPr>
          <w:sz w:val="18"/>
          <w:szCs w:val="18"/>
        </w:rPr>
        <w:t xml:space="preserve">                                   │ выдачи результатов услуги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 Выдача результатов услуги │</w:t>
      </w:r>
    </w:p>
    <w:p w:rsidR="005E4045" w:rsidRDefault="005E4045">
      <w:pPr>
        <w:pStyle w:val="ConsPlusNonformat"/>
        <w:jc w:val="both"/>
        <w:rPr>
          <w:sz w:val="18"/>
          <w:szCs w:val="18"/>
        </w:rPr>
      </w:pPr>
      <w:r>
        <w:rPr>
          <w:sz w:val="18"/>
          <w:szCs w:val="18"/>
        </w:rPr>
        <w:t xml:space="preserve">                                   │  заинтересованному лицу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w:t>
      </w:r>
    </w:p>
    <w:p w:rsidR="005E4045" w:rsidRDefault="005E4045">
      <w:pPr>
        <w:pStyle w:val="ConsPlusNonformat"/>
        <w:jc w:val="both"/>
        <w:rPr>
          <w:sz w:val="18"/>
          <w:szCs w:val="18"/>
        </w:rPr>
      </w:pPr>
      <w:r>
        <w:rPr>
          <w:sz w:val="18"/>
          <w:szCs w:val="18"/>
        </w:rPr>
        <w:t xml:space="preserve">                                   │   Размещение документов   │</w:t>
      </w:r>
    </w:p>
    <w:p w:rsidR="005E4045" w:rsidRDefault="005E4045">
      <w:pPr>
        <w:pStyle w:val="ConsPlusNonformat"/>
        <w:jc w:val="both"/>
        <w:rPr>
          <w:sz w:val="18"/>
          <w:szCs w:val="18"/>
        </w:rPr>
      </w:pPr>
      <w:r>
        <w:rPr>
          <w:sz w:val="18"/>
          <w:szCs w:val="18"/>
        </w:rPr>
        <w:t xml:space="preserve">                                   │         в архиве          │</w:t>
      </w:r>
    </w:p>
    <w:p w:rsidR="005E4045" w:rsidRDefault="005E4045">
      <w:pPr>
        <w:pStyle w:val="ConsPlusNonformat"/>
        <w:jc w:val="both"/>
        <w:rPr>
          <w:sz w:val="18"/>
          <w:szCs w:val="18"/>
        </w:rPr>
      </w:pPr>
      <w:r>
        <w:rPr>
          <w:sz w:val="18"/>
          <w:szCs w:val="18"/>
        </w:rPr>
        <w:t xml:space="preserve">                                   └───────────────────────────┘</w:t>
      </w: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widowControl w:val="0"/>
        <w:autoSpaceDE w:val="0"/>
        <w:autoSpaceDN w:val="0"/>
        <w:adjustRightInd w:val="0"/>
        <w:spacing w:after="0" w:line="240" w:lineRule="auto"/>
        <w:jc w:val="both"/>
        <w:rPr>
          <w:rFonts w:ascii="Calibri" w:hAnsi="Calibri" w:cs="Calibri"/>
        </w:rPr>
      </w:pPr>
    </w:p>
    <w:p w:rsidR="005E4045" w:rsidRDefault="005E404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91BDA" w:rsidRDefault="00F91BDA">
      <w:bookmarkStart w:id="69" w:name="_GoBack"/>
      <w:bookmarkEnd w:id="69"/>
    </w:p>
    <w:sectPr w:rsidR="00F91BD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45"/>
    <w:rsid w:val="005E4045"/>
    <w:rsid w:val="00F9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04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E40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40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E404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04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E40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40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E404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C2327E7A31BDA87F492EFB7B1FB416E11004E4C888F9771DCFE49DE40138E03AAFCDDF83B881f1Z3F" TargetMode="External"/><Relationship Id="rId13" Type="http://schemas.openxmlformats.org/officeDocument/2006/relationships/hyperlink" Target="consultantplus://offline/ref=5EC2327E7A31BDA87F492EFB7B1FB416E91003E4CD8BA47D1596E89FE30E67F73DE6C1DE83B88010f7Z9F" TargetMode="External"/><Relationship Id="rId18" Type="http://schemas.openxmlformats.org/officeDocument/2006/relationships/hyperlink" Target="consultantplus://offline/ref=5EC2327E7A31BDA87F492EFB7B1FB416E91101E0CE83A47D1596E89FE3f0ZEF" TargetMode="External"/><Relationship Id="rId26" Type="http://schemas.openxmlformats.org/officeDocument/2006/relationships/hyperlink" Target="consultantplus://offline/ref=5EC2327E7A31BDA87F492EFB7B1FB416E91406E7CC81A47D1596E89FE30E67F73DE6C1DE83B98114f7ZCF" TargetMode="External"/><Relationship Id="rId3" Type="http://schemas.openxmlformats.org/officeDocument/2006/relationships/settings" Target="settings.xml"/><Relationship Id="rId21" Type="http://schemas.openxmlformats.org/officeDocument/2006/relationships/hyperlink" Target="consultantplus://offline/ref=5EC2327E7A31BDA87F492EFB7B1FB416E91003E4CD8BA47D1596E89FE3f0ZEF" TargetMode="External"/><Relationship Id="rId7" Type="http://schemas.openxmlformats.org/officeDocument/2006/relationships/hyperlink" Target="consultantplus://offline/ref=5EC2327E7A31BDA87F4930E06E1FB416E01803E6CF88F9771DCFE49DfEZ4F" TargetMode="External"/><Relationship Id="rId12" Type="http://schemas.openxmlformats.org/officeDocument/2006/relationships/hyperlink" Target="consultantplus://offline/ref=5EC2327E7A31BDA87F492EFB7B1FB416E91406E7CC81A47D1596E89FE30E67F73DE6C1DE83B98212f7ZAF" TargetMode="External"/><Relationship Id="rId17" Type="http://schemas.openxmlformats.org/officeDocument/2006/relationships/hyperlink" Target="consultantplus://offline/ref=5EC2327E7A31BDA87F492EFB7B1FB416E91706EEC981A47D1596E89FE3f0ZEF" TargetMode="External"/><Relationship Id="rId25" Type="http://schemas.openxmlformats.org/officeDocument/2006/relationships/hyperlink" Target="consultantplus://offline/ref=5EC2327E7A31BDA87F492EFB7B1FB416E91406E7CC81A47D1596E89FE30E67F73DE6C1DE83B98114f7Z9F" TargetMode="External"/><Relationship Id="rId2" Type="http://schemas.microsoft.com/office/2007/relationships/stylesWithEffects" Target="stylesWithEffects.xml"/><Relationship Id="rId16" Type="http://schemas.openxmlformats.org/officeDocument/2006/relationships/hyperlink" Target="consultantplus://offline/ref=5EC2327E7A31BDA87F492EFB7B1FB416E91406E7CC81A47D1596E89FE3f0ZEF" TargetMode="External"/><Relationship Id="rId20" Type="http://schemas.openxmlformats.org/officeDocument/2006/relationships/hyperlink" Target="consultantplus://offline/ref=5EC2327E7A31BDA87F492EFB7B1FB416E11004E4C888F9771DCFE49DfEZ4F" TargetMode="External"/><Relationship Id="rId1" Type="http://schemas.openxmlformats.org/officeDocument/2006/relationships/styles" Target="styles.xml"/><Relationship Id="rId6" Type="http://schemas.openxmlformats.org/officeDocument/2006/relationships/hyperlink" Target="consultantplus://offline/ref=5EC2327E7A31BDA87F492EFB7B1FB416E91408E7C98BA47D1596E89FE30E67F73DE6C1DE83B88113f7ZDF" TargetMode="External"/><Relationship Id="rId11" Type="http://schemas.openxmlformats.org/officeDocument/2006/relationships/hyperlink" Target="consultantplus://offline/ref=5EC2327E7A31BDA87F492EFB7B1FB416E11004E4C888F9771DCFE49DE40138E03AAFCDDF83B881f1Z3F" TargetMode="External"/><Relationship Id="rId24" Type="http://schemas.openxmlformats.org/officeDocument/2006/relationships/hyperlink" Target="consultantplus://offline/ref=5EC2327E7A31BDA87F492EFB7B1FB416E91407E6CE85A47D1596E89FE30E67F73DE6C1DE83B88810f7Z9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EC2327E7A31BDA87F492EFB7B1FB416E91705E6CC82A47D1596E89FE3f0ZEF" TargetMode="External"/><Relationship Id="rId23" Type="http://schemas.openxmlformats.org/officeDocument/2006/relationships/hyperlink" Target="consultantplus://offline/ref=5EC2327E7A31BDA87F492EFB7B1FB416E91706E6C886A47D1596E89FE30E67F73DE6C1DCf8Z4F" TargetMode="External"/><Relationship Id="rId28" Type="http://schemas.openxmlformats.org/officeDocument/2006/relationships/theme" Target="theme/theme1.xml"/><Relationship Id="rId10" Type="http://schemas.openxmlformats.org/officeDocument/2006/relationships/hyperlink" Target="consultantplus://offline/ref=5EC2327E7A31BDA87F492EFB7B1FB416E91406E7CC81A47D1596E89FE30E67F73DE6C1DE83B98210f7ZCF" TargetMode="External"/><Relationship Id="rId19" Type="http://schemas.openxmlformats.org/officeDocument/2006/relationships/hyperlink" Target="consultantplus://offline/ref=5EC2327E7A31BDA87F492EFB7B1FB416E91408E7C98BA47D1596E89FE3f0ZEF" TargetMode="External"/><Relationship Id="rId4" Type="http://schemas.openxmlformats.org/officeDocument/2006/relationships/webSettings" Target="webSettings.xml"/><Relationship Id="rId9" Type="http://schemas.openxmlformats.org/officeDocument/2006/relationships/hyperlink" Target="consultantplus://offline/ref=5EC2327E7A31BDA87F492EFB7B1FB416E91406E7CC81A47D1596E89FE30E67F73DE6C1DE83B98110f7ZFF" TargetMode="External"/><Relationship Id="rId14" Type="http://schemas.openxmlformats.org/officeDocument/2006/relationships/hyperlink" Target="consultantplus://offline/ref=5EC2327E7A31BDA87F492EFB7B1FB416E91706E6C886A47D1596E89FE30E67F73DE6C1DE83B88018f7ZCF" TargetMode="External"/><Relationship Id="rId22" Type="http://schemas.openxmlformats.org/officeDocument/2006/relationships/hyperlink" Target="consultantplus://offline/ref=5EC2327E7A31BDA87F492EFB7B1FB416E91706E6C886A47D1596E89FE30E67F73DE6C1DBf8Z0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15286</Words>
  <Characters>87134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Марина Игоревна</dc:creator>
  <cp:lastModifiedBy>Колесникова Марина Игоревна</cp:lastModifiedBy>
  <cp:revision>1</cp:revision>
  <dcterms:created xsi:type="dcterms:W3CDTF">2014-12-27T05:25:00Z</dcterms:created>
  <dcterms:modified xsi:type="dcterms:W3CDTF">2014-12-27T05:25:00Z</dcterms:modified>
</cp:coreProperties>
</file>