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D68CA">
      <w:pPr>
        <w:pStyle w:val="1"/>
      </w:pPr>
      <w:r>
        <w:fldChar w:fldCharType="begin"/>
      </w:r>
      <w:r>
        <w:instrText>HYPERLINK "garantF1://7493061.0"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30 апреля 2013 г. N 22 </w:t>
      </w:r>
      <w:r>
        <w:rPr>
          <w:rStyle w:val="a4"/>
          <w:b w:val="0"/>
          <w:bCs w:val="0"/>
        </w:rPr>
        <w:br/>
        <w:t>"Об утверждени</w:t>
      </w:r>
      <w:r>
        <w:rPr>
          <w:rStyle w:val="a4"/>
          <w:b w:val="0"/>
          <w:bCs w:val="0"/>
        </w:rPr>
        <w:t>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</w:t>
      </w:r>
      <w:r>
        <w:fldChar w:fldCharType="end"/>
      </w:r>
    </w:p>
    <w:p w:rsidR="00000000" w:rsidRDefault="00AD68CA">
      <w:pPr>
        <w:pStyle w:val="affd"/>
      </w:pPr>
      <w:r>
        <w:t>С изменениями и дополнениями от:</w:t>
      </w:r>
    </w:p>
    <w:p w:rsidR="00000000" w:rsidRDefault="00AD68CA">
      <w:pPr>
        <w:pStyle w:val="af8"/>
      </w:pPr>
      <w:r>
        <w:t>30 сентября 2014 г.</w:t>
      </w:r>
    </w:p>
    <w:p w:rsidR="00000000" w:rsidRDefault="00AD68CA"/>
    <w:p w:rsidR="00000000" w:rsidRDefault="00AD68CA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19.04.1991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</w:t>
      </w:r>
      <w:r>
        <w:t>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AD68CA"/>
    <w:p w:rsidR="00000000" w:rsidRDefault="00AD68CA">
      <w:r>
        <w:t>приказываю:</w:t>
      </w:r>
    </w:p>
    <w:p w:rsidR="00000000" w:rsidRDefault="00AD68CA"/>
    <w:p w:rsidR="00000000" w:rsidRDefault="00AD68CA">
      <w:bookmarkStart w:id="1" w:name="sub_1"/>
      <w:r>
        <w:t xml:space="preserve">1. Утвердить прилагаемый </w:t>
      </w:r>
      <w:hyperlink w:anchor="sub_201" w:history="1">
        <w:r>
          <w:rPr>
            <w:rStyle w:val="a4"/>
          </w:rPr>
          <w:t>административный регламе</w:t>
        </w:r>
        <w:r>
          <w:rPr>
            <w:rStyle w:val="a4"/>
          </w:rPr>
          <w:t>нт</w:t>
        </w:r>
      </w:hyperlink>
      <w:r>
        <w:t xml:space="preserve"> предоставления государственной услуги содействия гражданам в поиске подходящей работы, а работодателям в подборе необходимых работников.</w:t>
      </w:r>
    </w:p>
    <w:p w:rsidR="00000000" w:rsidRDefault="00AD68CA">
      <w:bookmarkStart w:id="2" w:name="sub_2"/>
      <w:bookmarkEnd w:id="1"/>
      <w:r>
        <w:t xml:space="preserve">2. Отделу организации трудоустройства и оказания услуг работодателям (Д.Н. Мелешкин)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</w:t>
      </w:r>
      <w:r>
        <w:t>тости населения Кемеровской области.</w:t>
      </w:r>
    </w:p>
    <w:p w:rsidR="00000000" w:rsidRDefault="00AD68CA">
      <w:bookmarkStart w:id="3" w:name="sub_3"/>
      <w:bookmarkEnd w:id="2"/>
      <w:r>
        <w:t xml:space="preserve">3. Настоящий приказ вступает в силу по истечении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D68CA">
      <w:bookmarkStart w:id="4" w:name="sub_4"/>
      <w:bookmarkEnd w:id="3"/>
      <w:r>
        <w:t>4. Контроль за исполнением приказа возложить на заместителя нача</w:t>
      </w:r>
      <w:r>
        <w:t>льника департамента Н.И. Иванову.</w:t>
      </w:r>
    </w:p>
    <w:bookmarkEnd w:id="4"/>
    <w:p w:rsidR="00000000" w:rsidRDefault="00AD68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AD68CA"/>
    <w:p w:rsidR="00000000" w:rsidRDefault="00AD68CA">
      <w:pPr>
        <w:pStyle w:val="afa"/>
        <w:rPr>
          <w:color w:val="000000"/>
          <w:sz w:val="16"/>
          <w:szCs w:val="16"/>
        </w:rPr>
      </w:pPr>
      <w:bookmarkStart w:id="5" w:name="sub_2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AD68CA">
      <w:pPr>
        <w:pStyle w:val="afb"/>
      </w:pPr>
      <w:r>
        <w:fldChar w:fldCharType="begin"/>
      </w:r>
      <w:r>
        <w:instrText>HYPERLINK "garantF1://7493060.1"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30 сентября 2014 г. N 75 настоя</w:t>
      </w:r>
      <w:r>
        <w:t xml:space="preserve">щий Административный регламент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AD68CA">
      <w:pPr>
        <w:pStyle w:val="afb"/>
      </w:pPr>
      <w:hyperlink r:id="rId12" w:history="1">
        <w:r>
          <w:rPr>
            <w:rStyle w:val="a4"/>
          </w:rPr>
          <w:t>См. текст Административного регламента в предыдущей редакции</w:t>
        </w:r>
      </w:hyperlink>
    </w:p>
    <w:p w:rsidR="00000000" w:rsidRDefault="00AD68CA">
      <w:pPr>
        <w:pStyle w:val="1"/>
      </w:pPr>
      <w:r>
        <w:t xml:space="preserve">Административный регламент </w:t>
      </w:r>
      <w:r>
        <w:br/>
      </w:r>
      <w:r>
        <w:t xml:space="preserve">предоставления государственной услуги содействия гражданам в поиске подходящей работы, а работодателям в подборе необходимых работников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30 апреля 2013 г.</w:t>
      </w:r>
      <w:r>
        <w:t xml:space="preserve"> N 22)</w:t>
      </w:r>
    </w:p>
    <w:p w:rsidR="00000000" w:rsidRDefault="00AD68CA"/>
    <w:p w:rsidR="00000000" w:rsidRDefault="00AD68CA">
      <w:pPr>
        <w:pStyle w:val="1"/>
      </w:pPr>
      <w:bookmarkStart w:id="6" w:name="sub_20"/>
      <w:r>
        <w:t>Раздел 1. Общие положения</w:t>
      </w:r>
    </w:p>
    <w:bookmarkEnd w:id="6"/>
    <w:p w:rsidR="00000000" w:rsidRDefault="00AD68CA"/>
    <w:p w:rsidR="00000000" w:rsidRDefault="00AD68CA">
      <w:bookmarkStart w:id="7" w:name="sub_9"/>
      <w:r>
        <w:rPr>
          <w:rStyle w:val="a3"/>
        </w:rPr>
        <w:t>1.1. Предмет регулирования административного регламента</w:t>
      </w:r>
    </w:p>
    <w:p w:rsidR="00000000" w:rsidRDefault="00AD68CA">
      <w:bookmarkStart w:id="8" w:name="sub_5"/>
      <w:bookmarkEnd w:id="7"/>
      <w:r>
        <w:t xml:space="preserve">1.1.1. Административный регламент предоставления государственной услуги содействия гражданам в поиске подходящей работы, а работодателям в подборе необходимых работников (далее - Административный регламент) разработан в целях </w:t>
      </w:r>
      <w:r>
        <w:lastRenderedPageBreak/>
        <w:t>обеспечения единства, полноты,</w:t>
      </w:r>
      <w:r>
        <w:t xml:space="preserve"> качества предоставления и равной доступности государственной услуги, определяет сроки и последовательность действий (административных процедур) при осуществлении полномочий по содействию гражданам в поиске подходящей работы, а работодателям в подборе необ</w:t>
      </w:r>
      <w:r>
        <w:t>ходимых работников.</w:t>
      </w:r>
    </w:p>
    <w:p w:rsidR="00000000" w:rsidRDefault="00AD68CA">
      <w:bookmarkStart w:id="9" w:name="sub_6"/>
      <w:bookmarkEnd w:id="8"/>
      <w:r>
        <w:t>1.1.2. Полномочия по предоставлению государственной услуги содействия гражданам в поиске подходящей работы, а работодателям в подборе необходимых работников (далее - государственная услуга) непосредственно осуществляют государ</w:t>
      </w:r>
      <w:r>
        <w:t>ственные казенные учреждения центры занятости населения Кемеровской области (далее - центр занятости населения).</w:t>
      </w:r>
    </w:p>
    <w:p w:rsidR="00000000" w:rsidRDefault="00AD68CA">
      <w:bookmarkStart w:id="10" w:name="sub_7"/>
      <w:bookmarkEnd w:id="9"/>
      <w:r>
        <w:t xml:space="preserve">1.1.3. Предметом регулирования Административного регламента являются отношения, возникающие между получателем государственной услуги </w:t>
      </w:r>
      <w:r>
        <w:t>и центром занятости населения.</w:t>
      </w:r>
    </w:p>
    <w:p w:rsidR="00000000" w:rsidRDefault="00AD68CA">
      <w:bookmarkStart w:id="11" w:name="sub_8"/>
      <w:bookmarkEnd w:id="10"/>
      <w:r>
        <w:t xml:space="preserve">1.1.4. Сведения о местах нахождения центров занятости населения содержатся в </w:t>
      </w:r>
      <w:hyperlink w:anchor="sub_19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11"/>
    <w:p w:rsidR="00000000" w:rsidRDefault="00AD68CA"/>
    <w:p w:rsidR="00000000" w:rsidRDefault="00AD68CA">
      <w:bookmarkStart w:id="12" w:name="sub_12"/>
      <w:r>
        <w:rPr>
          <w:rStyle w:val="a3"/>
        </w:rPr>
        <w:t>1.2. Описание заявителей</w:t>
      </w:r>
    </w:p>
    <w:p w:rsidR="00000000" w:rsidRDefault="00AD68CA">
      <w:bookmarkStart w:id="13" w:name="sub_10"/>
      <w:bookmarkEnd w:id="12"/>
      <w:r>
        <w:t>1.2.1.</w:t>
      </w:r>
      <w:r>
        <w:t xml:space="preserve"> Заявителями на получение государственной услуги являются:</w:t>
      </w:r>
    </w:p>
    <w:bookmarkEnd w:id="13"/>
    <w:p w:rsidR="00000000" w:rsidRDefault="00AD68CA">
      <w:r>
        <w:t>граждане Российской Федерации, иностранные граждане, лица без гражданства, зарегистрированные в центрах занятости населения в целях поиска подходящей работы (далее - граждане);</w:t>
      </w:r>
    </w:p>
    <w:p w:rsidR="00000000" w:rsidRDefault="00AD68CA">
      <w:r>
        <w:t>работодатели (</w:t>
      </w:r>
      <w:r>
        <w:t>юридические лица, индивидуальные предприниматели, физические лица) или их уполномоченные представители, обратившиеся в центры занятости населения за содействием в подборе необходимых работников (далее - работодатели).</w:t>
      </w:r>
    </w:p>
    <w:p w:rsidR="00000000" w:rsidRDefault="00AD68CA">
      <w:bookmarkStart w:id="14" w:name="sub_11"/>
      <w:r>
        <w:t>1.2.2. Граждане и работодатели (</w:t>
      </w:r>
      <w:r>
        <w:t>далее - получатели государственной услуги) имеют право на неоднократное обращение за содействием в поиске подходящей работы или подборе необходимых работников.</w:t>
      </w:r>
    </w:p>
    <w:bookmarkEnd w:id="14"/>
    <w:p w:rsidR="00000000" w:rsidRDefault="00AD68CA"/>
    <w:p w:rsidR="00000000" w:rsidRDefault="00AD68CA">
      <w:bookmarkStart w:id="15" w:name="sub_19"/>
      <w:r>
        <w:rPr>
          <w:rStyle w:val="a3"/>
        </w:rPr>
        <w:t>1.3. Требования к информированию о порядке предоставления государственной услуги</w:t>
      </w:r>
    </w:p>
    <w:p w:rsidR="00000000" w:rsidRDefault="00AD68CA">
      <w:bookmarkStart w:id="16" w:name="sub_13"/>
      <w:bookmarkEnd w:id="15"/>
      <w:r>
        <w:t>1.3.1. Информирование о государственной услуге и порядке ее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</w:t>
      </w:r>
      <w:r>
        <w:t>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региональный портал государственных и муниципальных услуг (функций) (д</w:t>
      </w:r>
      <w:r>
        <w:t xml:space="preserve">алее - региональный портал), а также через департамент труда и занятости населения Кемеровской области (далее - департамент) и многофункциональные центры предоставления государственных и муниципальных услуг (далее - МФЦ), в средствах массовой информации и </w:t>
      </w:r>
      <w:r>
        <w:t>посредством издания информационных материалов.</w:t>
      </w:r>
    </w:p>
    <w:p w:rsidR="00000000" w:rsidRDefault="00AD68CA">
      <w:bookmarkStart w:id="17" w:name="sub_14"/>
      <w:bookmarkEnd w:id="16"/>
      <w:r>
        <w:t xml:space="preserve">1.3.2. На официальных сайтах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занятости населения содержится с</w:t>
      </w:r>
      <w:r>
        <w:t>ледующая информация:</w:t>
      </w:r>
    </w:p>
    <w:bookmarkEnd w:id="17"/>
    <w:p w:rsidR="00000000" w:rsidRDefault="00AD68CA">
      <w:r>
        <w:t xml:space="preserve">месторасположение, график (режим) работы, номера телефонов, адреса Интернет-сайтов и электронной почты соответственно </w:t>
      </w:r>
      <w:hyperlink r:id="rId14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AD68CA">
      <w:r>
        <w:t>процедура предоставления госуда</w:t>
      </w:r>
      <w:r>
        <w:t>рственной услуги;</w:t>
      </w:r>
    </w:p>
    <w:p w:rsidR="00000000" w:rsidRDefault="00AD68CA">
      <w:r>
        <w:t xml:space="preserve">порядок обжалования решений и действий (бездействия), осуществляемых </w:t>
      </w:r>
      <w:r>
        <w:lastRenderedPageBreak/>
        <w:t>(принятых) в ходе предоставления государственной услуги;</w:t>
      </w:r>
    </w:p>
    <w:p w:rsidR="00000000" w:rsidRDefault="00AD68CA">
      <w:r>
        <w:t>перечень получателей государственной услуги;</w:t>
      </w:r>
    </w:p>
    <w:p w:rsidR="00000000" w:rsidRDefault="00AD68CA">
      <w:r>
        <w:t>перечень документов, необходимых для получения государственной услу</w:t>
      </w:r>
      <w:r>
        <w:t>ги;</w:t>
      </w:r>
    </w:p>
    <w:p w:rsidR="00000000" w:rsidRDefault="00AD68CA">
      <w:r>
        <w:t>бланки заявлений-анкет получателей государственной услуги, бланк "Сведения о потребности в работниках, наличии свободных рабочих мест и вакантных должностей";</w:t>
      </w:r>
    </w:p>
    <w:p w:rsidR="00000000" w:rsidRDefault="00AD68CA">
      <w:r>
        <w:t>извлечения из законодательных и иных нормативных правовых актов, регулирующих деятельность по</w:t>
      </w:r>
      <w:r>
        <w:t xml:space="preserve"> предоставлению государственной услуги;</w:t>
      </w:r>
    </w:p>
    <w:p w:rsidR="00000000" w:rsidRDefault="00AD68CA">
      <w:r>
        <w:t>основания отказа в предоставлении государственной услуги;</w:t>
      </w:r>
    </w:p>
    <w:p w:rsidR="00000000" w:rsidRDefault="00AD68CA">
      <w:r>
        <w:t>информация о наличии свободных рабочих мест (вакантных должностей), включая информацию о возможности трудоустройства на временные, общественные работы;</w:t>
      </w:r>
    </w:p>
    <w:p w:rsidR="00000000" w:rsidRDefault="00AD68CA">
      <w:r>
        <w:t>информ</w:t>
      </w:r>
      <w:r>
        <w:t>ация о возможности трудоустройства в другой местности;</w:t>
      </w:r>
    </w:p>
    <w:p w:rsidR="00000000" w:rsidRDefault="00AD68CA">
      <w:r>
        <w:t>информация о проведении мероприятий, направленных на оказание содействия гражданам в поиске подходящей работы, а работодателям в подборе необходимых работников (например, объявление о проведении ярмаро</w:t>
      </w:r>
      <w:r>
        <w:t>к вакансий).</w:t>
      </w:r>
    </w:p>
    <w:p w:rsidR="00000000" w:rsidRDefault="00AD68CA">
      <w:bookmarkStart w:id="18" w:name="sub_15"/>
      <w:r>
        <w:t xml:space="preserve">1.3.3. Сведения о номерах телефонов, электронной почты и адресах Интернет - сайтов для получения информации по вопросам предоставления государственной услуги содержатся в </w:t>
      </w:r>
      <w:hyperlink w:anchor="sub_19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</w:t>
      </w:r>
      <w:r>
        <w:t>ному регламенту, а также размещаются на Интернет-ресурсах департамента и центров занятости населения.</w:t>
      </w:r>
    </w:p>
    <w:p w:rsidR="00000000" w:rsidRDefault="00AD68CA">
      <w:bookmarkStart w:id="19" w:name="sub_16"/>
      <w:bookmarkEnd w:id="18"/>
      <w:r>
        <w:t xml:space="preserve">1.3.4. Сведения о графике (режиме) работы центров занятости населения содержатся в </w:t>
      </w:r>
      <w:hyperlink w:anchor="sub_19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 и размещаются при входе в помещения.</w:t>
      </w:r>
    </w:p>
    <w:p w:rsidR="00000000" w:rsidRDefault="00AD68CA">
      <w:bookmarkStart w:id="20" w:name="sub_17"/>
      <w:bookmarkEnd w:id="19"/>
      <w:r>
        <w:t>1.3.5. Информация по вопросам предоставления государственной услуги сообщается при личном, письменном обращении гражданина или работодателя, включая обращение по эл</w:t>
      </w:r>
      <w:r>
        <w:t>ектронной почте, или по номерам телефонов для справок.</w:t>
      </w:r>
    </w:p>
    <w:bookmarkEnd w:id="20"/>
    <w:p w:rsidR="00000000" w:rsidRDefault="00AD68CA">
      <w:r>
        <w:t>При личном обращении гражданина или работодателя время ожидания в очереди для получения информации по вопросам предоставления государственной услуги не должно превышать 15 минут.</w:t>
      </w:r>
    </w:p>
    <w:p w:rsidR="00000000" w:rsidRDefault="00AD68CA">
      <w:r>
        <w:t>При ответах на т</w:t>
      </w:r>
      <w:r>
        <w:t xml:space="preserve">елефонные звонки и устные обращения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обратившийся, фамилии, имени, отчестве и </w:t>
      </w:r>
      <w:r>
        <w:t>должности работника, принявшего телефонный звонок. Время разговора не должно превышать 10 минут.</w:t>
      </w:r>
    </w:p>
    <w:p w:rsidR="00000000" w:rsidRDefault="00AD68CA">
      <w:r>
        <w:t>Письменные обращения по вопросам предоставления государственной услуги (в том числе полученные по электронной почте) рассматриваются с учетом времени подготовк</w:t>
      </w:r>
      <w:r>
        <w:t>и ответа, в срок, не превышающий 10 дней с момента получения обращения.</w:t>
      </w:r>
    </w:p>
    <w:p w:rsidR="00000000" w:rsidRDefault="00AD68CA">
      <w:bookmarkStart w:id="21" w:name="sub_18"/>
      <w:r>
        <w:t>1.3.6. Информация по вопросам предоставления государственной услуги предоставляется бесплатно.</w:t>
      </w:r>
    </w:p>
    <w:bookmarkEnd w:id="21"/>
    <w:p w:rsidR="00000000" w:rsidRDefault="00AD68CA"/>
    <w:p w:rsidR="00000000" w:rsidRDefault="00AD68CA">
      <w:pPr>
        <w:pStyle w:val="1"/>
      </w:pPr>
      <w:bookmarkStart w:id="22" w:name="sub_78"/>
      <w:r>
        <w:t>Раздел 2. Стандарт предоставления государственной услуги</w:t>
      </w:r>
    </w:p>
    <w:bookmarkEnd w:id="22"/>
    <w:p w:rsidR="00000000" w:rsidRDefault="00AD68CA"/>
    <w:p w:rsidR="00000000" w:rsidRDefault="00AD68CA">
      <w:bookmarkStart w:id="23" w:name="sub_22"/>
      <w:r>
        <w:rPr>
          <w:rStyle w:val="a3"/>
        </w:rPr>
        <w:t>2.1. Наименование государственной услуги</w:t>
      </w:r>
    </w:p>
    <w:p w:rsidR="00000000" w:rsidRDefault="00AD68CA">
      <w:bookmarkStart w:id="24" w:name="sub_21"/>
      <w:bookmarkEnd w:id="23"/>
      <w:r>
        <w:t>2.1.1. Наименование государственной услуги: "Содействие гражданам в поиске подходящей работы, а работодателям в подборе необходимых работников".</w:t>
      </w:r>
    </w:p>
    <w:bookmarkEnd w:id="24"/>
    <w:p w:rsidR="00000000" w:rsidRDefault="00AD68CA"/>
    <w:p w:rsidR="00000000" w:rsidRDefault="00AD68CA">
      <w:bookmarkStart w:id="25" w:name="sub_27"/>
      <w:r>
        <w:rPr>
          <w:rStyle w:val="a3"/>
        </w:rPr>
        <w:t>2.2. Наименование органа, непосредственно пре</w:t>
      </w:r>
      <w:r>
        <w:rPr>
          <w:rStyle w:val="a3"/>
        </w:rPr>
        <w:t>доставляющего государственную услугу</w:t>
      </w:r>
    </w:p>
    <w:p w:rsidR="00000000" w:rsidRDefault="00AD68CA">
      <w:bookmarkStart w:id="26" w:name="sub_23"/>
      <w:bookmarkEnd w:id="25"/>
      <w:r>
        <w:t xml:space="preserve">2.2.1. Государственную услугу на территории обслуживания населения </w:t>
      </w:r>
      <w:r>
        <w:lastRenderedPageBreak/>
        <w:t>соответствующих муниципальных образований Кемеровской области непосредственно предоставляют центры занятости населения, подведомственные деп</w:t>
      </w:r>
      <w:r>
        <w:t>артаменту.</w:t>
      </w:r>
    </w:p>
    <w:p w:rsidR="00000000" w:rsidRDefault="00AD68CA">
      <w:bookmarkStart w:id="27" w:name="sub_24"/>
      <w:bookmarkEnd w:id="26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предоставлению государственной услуги.</w:t>
      </w:r>
    </w:p>
    <w:p w:rsidR="00000000" w:rsidRDefault="00AD68CA">
      <w:bookmarkStart w:id="28" w:name="sub_25"/>
      <w:bookmarkEnd w:id="27"/>
      <w:r>
        <w:t>2.2.3. МФЦ на основании соглашений с департам</w:t>
      </w:r>
      <w:r>
        <w:t>ентом или центрами занятости населения участвуют (содействуют) в предоставлении государственной услуги и информации по вопросам ее предоставления.</w:t>
      </w:r>
    </w:p>
    <w:p w:rsidR="00000000" w:rsidRDefault="00AD68CA">
      <w:bookmarkStart w:id="29" w:name="sub_26"/>
      <w:bookmarkEnd w:id="28"/>
      <w:r>
        <w:t>2.2.4. Центры занятости населения при предоставлении государственной услуги не вправе требовать о</w:t>
      </w:r>
      <w:r>
        <w:t>т получателей услуги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9"/>
    <w:p w:rsidR="00000000" w:rsidRDefault="00AD68CA"/>
    <w:p w:rsidR="00000000" w:rsidRDefault="00AD68CA">
      <w:bookmarkStart w:id="30" w:name="sub_30"/>
      <w:r>
        <w:rPr>
          <w:rStyle w:val="a3"/>
        </w:rPr>
        <w:t>2.3. Результат предоставления государственной услуги</w:t>
      </w:r>
    </w:p>
    <w:p w:rsidR="00000000" w:rsidRDefault="00AD68CA">
      <w:bookmarkStart w:id="31" w:name="sub_28"/>
      <w:bookmarkEnd w:id="30"/>
      <w:r>
        <w:t>2.3.1. Результатом предоставления государственной услуги гражданину является выдача:</w:t>
      </w:r>
    </w:p>
    <w:bookmarkEnd w:id="31"/>
    <w:p w:rsidR="00000000" w:rsidRDefault="00AD68CA">
      <w:r>
        <w:t>направления на работу;</w:t>
      </w:r>
    </w:p>
    <w:p w:rsidR="00000000" w:rsidRDefault="00AD68CA">
      <w:r>
        <w:t>выписки из регистра получателей государственных услуг в сфере занятости населения - работодателей, содержащей сведения о свободных</w:t>
      </w:r>
      <w:r>
        <w:t xml:space="preserve"> рабочих местах и вакантных должностях, или об отсутствии вариантов подходящей работы (по форме, согласованной с гражданином);</w:t>
      </w:r>
    </w:p>
    <w:p w:rsidR="00000000" w:rsidRDefault="00AD68CA">
      <w:r>
        <w:t xml:space="preserve">предложения иных вариантов содействия занятости, указанных в </w:t>
      </w:r>
      <w:hyperlink w:anchor="sub_1013" w:history="1">
        <w:r>
          <w:rPr>
            <w:rStyle w:val="a4"/>
          </w:rPr>
          <w:t>пункте 3.3.8</w:t>
        </w:r>
      </w:hyperlink>
      <w:r>
        <w:t xml:space="preserve"> настоящего Административного </w:t>
      </w:r>
      <w:r>
        <w:t>регламента.</w:t>
      </w:r>
    </w:p>
    <w:p w:rsidR="00000000" w:rsidRDefault="00AD68CA">
      <w:bookmarkStart w:id="32" w:name="sub_29"/>
      <w:r>
        <w:t>2.3.2. Результатом предоставления государственной услуги работодателю является выдача перечня кандидатур граждан, зарегистрированных в центре занятости населения в целях поиска подходящей работы (по форме и способом, согласованными с рабо</w:t>
      </w:r>
      <w:r>
        <w:t>тодателем), и последующее их направление на собеседование к работодателю (по желанию работодателя).</w:t>
      </w:r>
    </w:p>
    <w:bookmarkEnd w:id="32"/>
    <w:p w:rsidR="00000000" w:rsidRDefault="00AD68CA"/>
    <w:p w:rsidR="00000000" w:rsidRDefault="00AD68CA">
      <w:bookmarkStart w:id="33" w:name="sub_32"/>
      <w:r>
        <w:rPr>
          <w:rStyle w:val="a3"/>
        </w:rPr>
        <w:t>2.4. Срок предоставления государственной услуги</w:t>
      </w:r>
    </w:p>
    <w:p w:rsidR="00000000" w:rsidRDefault="00AD68CA">
      <w:bookmarkStart w:id="34" w:name="sub_31"/>
      <w:bookmarkEnd w:id="33"/>
      <w:r>
        <w:t>2.4.1. Максимально допустимое время выполнения административных процедур (действий)</w:t>
      </w:r>
      <w:r>
        <w:t xml:space="preserve"> при предоставлении государственной услуги гражданам и работодателям:</w:t>
      </w:r>
    </w:p>
    <w:bookmarkEnd w:id="34"/>
    <w:p w:rsidR="00000000" w:rsidRDefault="00AD68CA">
      <w:r>
        <w:t>впервые лично обратившимся в центр занятости населения за получением государственной услуги, не должно превышать 40 минут;</w:t>
      </w:r>
    </w:p>
    <w:p w:rsidR="00000000" w:rsidRDefault="00AD68CA">
      <w:r>
        <w:t xml:space="preserve">при последующих обращениях за получением государственной </w:t>
      </w:r>
      <w:r>
        <w:t>услуги, не должно превышать 20 минут.</w:t>
      </w:r>
    </w:p>
    <w:p w:rsidR="00000000" w:rsidRDefault="00AD68CA">
      <w:r>
        <w:t>Государственная услуга по желанию получателя может предоставляться по предварительной записи, в иных случаях - в день обращения в порядке очереди.</w:t>
      </w:r>
    </w:p>
    <w:p w:rsidR="00000000" w:rsidRDefault="00AD68CA"/>
    <w:p w:rsidR="00000000" w:rsidRDefault="00AD68CA">
      <w:bookmarkStart w:id="35" w:name="sub_34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000000" w:rsidRDefault="00AD68CA">
      <w:bookmarkStart w:id="36" w:name="sub_33"/>
      <w:bookmarkEnd w:id="35"/>
      <w:r>
        <w:t>2.5.1. Отношения, возникающие в связи с реализацией полномочия по предоставлению государственной услуги регулируются в соответствии с:</w:t>
      </w:r>
    </w:p>
    <w:bookmarkEnd w:id="36"/>
    <w:p w:rsidR="00000000" w:rsidRDefault="00AD68CA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 N 237);</w:t>
      </w:r>
    </w:p>
    <w:p w:rsidR="00000000" w:rsidRDefault="00AD68CA">
      <w:hyperlink r:id="rId15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 г. N 1032-1 "О занятости населения в Российской Федерации" (дале</w:t>
      </w:r>
      <w:r>
        <w:t>е - Закон о занятости населения) (Ведомости Съезда народных депутатов РСФСР и Верховного Совета РСФСР, 1991, N 18, ст. 565);</w:t>
      </w:r>
    </w:p>
    <w:p w:rsidR="00000000" w:rsidRDefault="00AD68CA">
      <w:hyperlink r:id="rId1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(Собрание законодательства Российской Федерации, 2002, N</w:t>
      </w:r>
      <w:r>
        <w:t> 1, ст. 3);</w:t>
      </w:r>
    </w:p>
    <w:p w:rsidR="00000000" w:rsidRDefault="00AD68CA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 ноября 1995 г. N 181-ФЗ "О социальной защите </w:t>
      </w:r>
      <w:r>
        <w:lastRenderedPageBreak/>
        <w:t>инвалидов в Российской Федерации" (Собрание законодательства Российской Федерации, 1995, N 48, ст. 4563);</w:t>
      </w:r>
    </w:p>
    <w:p w:rsidR="00000000" w:rsidRDefault="00AD68CA">
      <w:hyperlink r:id="rId18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AD68CA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</w:t>
      </w:r>
      <w:r>
        <w:t>010 г.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AD68CA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</w:t>
      </w:r>
      <w:r>
        <w:t>х данных" (Собрание законодательства Российской Федерации, 31.07.2006, N 31 (1 ч.), ст. 3451);</w:t>
      </w:r>
    </w:p>
    <w:p w:rsidR="00000000" w:rsidRDefault="00AD68CA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</w:t>
      </w:r>
      <w:r>
        <w:t>1, N 15, ст. 2036);</w:t>
      </w:r>
    </w:p>
    <w:p w:rsidR="00000000" w:rsidRDefault="00AD68CA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19, ст. 2060);</w:t>
      </w:r>
    </w:p>
    <w:p w:rsidR="00000000" w:rsidRDefault="00AD68CA"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 г. N 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</w:t>
      </w:r>
      <w:r>
        <w:t>ьства Российской Федерации, 2012, N 38, ст. 5103);</w:t>
      </w:r>
    </w:p>
    <w:p w:rsidR="00000000" w:rsidRDefault="00AD68CA"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 г. N 972н "О порядке ведения регистров получателей государственных усл</w:t>
      </w:r>
      <w:r>
        <w:t>уг в сфере занятости населения (физических лиц и работодателей), включая порядок, сроки и форму представления в них сведений" (Российская газета, 2011, N 20);</w:t>
      </w:r>
    </w:p>
    <w:p w:rsidR="00000000" w:rsidRDefault="00AD68CA">
      <w:hyperlink r:id="rId25" w:history="1">
        <w:r>
          <w:rPr>
            <w:rStyle w:val="a4"/>
          </w:rPr>
          <w:t>Приказом</w:t>
        </w:r>
      </w:hyperlink>
      <w:r>
        <w:t xml:space="preserve"> Минтруда России от 13 ноября 2012 г. N 524н "Об утве</w:t>
      </w:r>
      <w:r>
        <w:t>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(Российская газета, 2013, N 18);</w:t>
      </w:r>
    </w:p>
    <w:p w:rsidR="00000000" w:rsidRDefault="00AD68CA">
      <w:hyperlink r:id="rId26" w:history="1">
        <w:r>
          <w:rPr>
            <w:rStyle w:val="a4"/>
          </w:rPr>
          <w:t>постановлением</w:t>
        </w:r>
      </w:hyperlink>
      <w:r>
        <w:t xml:space="preserve"> Кол</w:t>
      </w:r>
      <w:r>
        <w:t>легии Администрации Кемеровской области от 24 июня 2011 г.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</w:t>
      </w:r>
      <w:r>
        <w:t>нь Коллегии Администрации Кемеровской области, 2011, N 6);</w:t>
      </w:r>
    </w:p>
    <w:p w:rsidR="00000000" w:rsidRDefault="00AD68CA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 июня 2008 г. N 242 "Об утверждении Положения о департаменте труда и занятости населения Кемеровско</w:t>
      </w:r>
      <w:r>
        <w:t>й области" (Информационный бюллетень Коллегии Администрации Кемеровской области, 2008, N 6);</w:t>
      </w:r>
    </w:p>
    <w:p w:rsidR="00000000" w:rsidRDefault="00AD68CA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 декабря 2012 г. N 562 "Об установлении особенностей подачи и рас</w:t>
      </w:r>
      <w:r>
        <w:t>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</w:t>
      </w:r>
      <w:r>
        <w:t xml:space="preserve">ектронный бюллетень Коллегии Администрации Кемеровской области" </w:t>
      </w:r>
      <w:hyperlink r:id="rId29" w:history="1">
        <w:r>
          <w:rPr>
            <w:rStyle w:val="a4"/>
          </w:rPr>
          <w:t>http://www.zakon.kemobl.ru</w:t>
        </w:r>
      </w:hyperlink>
      <w:r>
        <w:t>, 12.12.2012);</w:t>
      </w:r>
    </w:p>
    <w:p w:rsidR="00000000" w:rsidRDefault="00AD68CA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31 января 2011 г. </w:t>
      </w:r>
      <w:r>
        <w:t>N 28 "Об утверждении форм представления информации работодателями в государственные казенные учреждения центры занятости населения Кемеровской области" (газета "Кузбасс", 2011, N 22).</w:t>
      </w:r>
    </w:p>
    <w:p w:rsidR="00000000" w:rsidRDefault="00AD68CA"/>
    <w:p w:rsidR="00000000" w:rsidRDefault="00AD68CA">
      <w:bookmarkStart w:id="37" w:name="sub_43"/>
      <w:r>
        <w:rPr>
          <w:rStyle w:val="a3"/>
        </w:rPr>
        <w:t>2.6. Исчерпывающий перечень документов, необходимых в соответстви</w:t>
      </w:r>
      <w:r>
        <w:rPr>
          <w:rStyle w:val="a3"/>
        </w:rPr>
        <w:t xml:space="preserve">и с </w:t>
      </w:r>
      <w:r>
        <w:rPr>
          <w:rStyle w:val="a3"/>
        </w:rPr>
        <w:lastRenderedPageBreak/>
        <w:t>законодательными или иными нормативными правовыми актами для предоставления государственной услуги</w:t>
      </w:r>
    </w:p>
    <w:p w:rsidR="00000000" w:rsidRDefault="00AD68CA">
      <w:bookmarkStart w:id="38" w:name="sub_35"/>
      <w:bookmarkEnd w:id="37"/>
      <w:r>
        <w:t>2.6.1. При обращении за получением государственной услуги (впервые) гражданин предоставляет в центр занятости населения следующие документы:</w:t>
      </w:r>
    </w:p>
    <w:bookmarkEnd w:id="38"/>
    <w:p w:rsidR="00000000" w:rsidRDefault="00AD68CA">
      <w:r>
        <w:t xml:space="preserve">заявление-анкету о предоставлении государственной услуги (далее - заявление), в соответствии с </w:t>
      </w:r>
      <w:hyperlink w:anchor="sub_191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регламенту;</w:t>
      </w:r>
    </w:p>
    <w:p w:rsidR="00000000" w:rsidRDefault="00AD68CA">
      <w:r>
        <w:t>паспорт гражданина Российской Федерации или документ, его заменяющий; д</w:t>
      </w:r>
      <w:r>
        <w:t>окумент, удостоверяющий личность иностранного гражданина, лица без гражданства;</w:t>
      </w:r>
    </w:p>
    <w:p w:rsidR="00000000" w:rsidRDefault="00AD68CA">
      <w:r>
        <w:t xml:space="preserve"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</w:t>
      </w:r>
      <w:r>
        <w:t>категории инвалидов).</w:t>
      </w:r>
    </w:p>
    <w:p w:rsidR="00000000" w:rsidRDefault="00AD68CA">
      <w:r>
        <w:t>Гражданин вправе для подтверждения опыта работы и квалификации дополнительно представить документы, подтверждающие наличие профессии, специальности (квалификации): трудовую книжку или документ, ее заменяющий, трудовые договоры, служеб</w:t>
      </w:r>
      <w:r>
        <w:t>ные контракты; документы, удостоверяющие наличие профессиональной квалификации; справку с последнего места работы о среднем заработке за последние три месяца.</w:t>
      </w:r>
    </w:p>
    <w:p w:rsidR="00000000" w:rsidRDefault="00AD68CA">
      <w:bookmarkStart w:id="39" w:name="sub_36"/>
      <w:r>
        <w:t>2.6.2. При обращении за получением государственной услуги впервые работодатель предоставляе</w:t>
      </w:r>
      <w:r>
        <w:t>т в центр занятости населения следующие документы:</w:t>
      </w:r>
    </w:p>
    <w:bookmarkEnd w:id="39"/>
    <w:p w:rsidR="00000000" w:rsidRDefault="00AD68CA">
      <w:r>
        <w:t xml:space="preserve">заявление-анкету о предоставлении государственной услуги (далее - заявление), в соответствии с </w:t>
      </w:r>
      <w:hyperlink w:anchor="sub_192" w:history="1">
        <w:r>
          <w:rPr>
            <w:rStyle w:val="a4"/>
          </w:rPr>
          <w:t>приложением N 3</w:t>
        </w:r>
      </w:hyperlink>
      <w:r>
        <w:t xml:space="preserve"> к настоящему Административному регламенту;</w:t>
      </w:r>
    </w:p>
    <w:p w:rsidR="00000000" w:rsidRDefault="00AD68CA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(для работодателей - физических лиц);</w:t>
      </w:r>
    </w:p>
    <w:p w:rsidR="00000000" w:rsidRDefault="00AD68CA">
      <w:r>
        <w:t xml:space="preserve">доверенность на осуществление полномочий представителя работодателя </w:t>
      </w:r>
      <w:r>
        <w:t>(для уполномоченного представителя работодателя);</w:t>
      </w:r>
    </w:p>
    <w:p w:rsidR="00000000" w:rsidRDefault="00AD68CA">
      <w:r>
        <w:t xml:space="preserve">заполненный бланк "Сведения о потребности в работниках, наличии свободных рабочих мест и вакантных должностей" (далее - сведения о потребности в работниках), согласно </w:t>
      </w:r>
      <w:hyperlink w:anchor="sub_193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регламенту.</w:t>
      </w:r>
    </w:p>
    <w:p w:rsidR="00000000" w:rsidRDefault="00AD68CA">
      <w:r>
        <w:t xml:space="preserve">Работодатель вправе представить свидетельство о государственной регистрации юридического лица или физического лица в качестве индивидуального предпринимателя или крестьянского (фермерского) хозяйства, выданное в </w:t>
      </w:r>
      <w:r>
        <w:t>установленном порядке, и свидетельство о постановке на регистрационный учет в налоговом органе или удостоверенные в нотариальном порядке их копии.</w:t>
      </w:r>
    </w:p>
    <w:p w:rsidR="00000000" w:rsidRDefault="00AD68CA">
      <w:r>
        <w:t>В случае непредставления указанных свидетельств центр занятости населения осуществляет запрос сведений в элек</w:t>
      </w:r>
      <w:r>
        <w:t>тронной форме с использованием единой системы межведомственного электронного взаимодействия в установленном порядке. В этом случае результат оказания государственной услуги выдается способом, согласованным с работодателем, не позднее следующего дня после п</w:t>
      </w:r>
      <w:r>
        <w:t>оступления в центр занятости населения ответа на запрос.</w:t>
      </w:r>
    </w:p>
    <w:p w:rsidR="00000000" w:rsidRDefault="00AD68CA">
      <w:bookmarkStart w:id="40" w:name="sub_37"/>
      <w:r>
        <w:t>2.6.3. Получателю государственной услуги обеспечивается возможность выбора способа подачи заявления: при личном обращении в центр занятости населения или в МФЦ; почтовой связью; с использование</w:t>
      </w:r>
      <w:r>
        <w:t>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000000" w:rsidRDefault="00AD68CA">
      <w:bookmarkStart w:id="41" w:name="sub_38"/>
      <w:bookmarkEnd w:id="40"/>
      <w:r>
        <w:t>2.6.4. Заявление заполняется разборчиво от руки или машинным способом, на русском языке. При заполнении заявления не д</w:t>
      </w:r>
      <w:r>
        <w:t>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00000" w:rsidRDefault="00AD68CA">
      <w:bookmarkStart w:id="42" w:name="sub_39"/>
      <w:bookmarkEnd w:id="41"/>
      <w:r>
        <w:t xml:space="preserve">2.6.5. Заявление заверяется личной или простой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</w:t>
      </w:r>
      <w:r>
        <w:lastRenderedPageBreak/>
        <w:t xml:space="preserve">заявителя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(далее - Федеральный закон "Об электронной подписи").</w:t>
      </w:r>
    </w:p>
    <w:p w:rsidR="00000000" w:rsidRDefault="00AD68CA">
      <w:bookmarkStart w:id="43" w:name="sub_40"/>
      <w:bookmarkEnd w:id="42"/>
      <w:r>
        <w:t>2.6.6. Центр занятости населения не вправе требовать</w:t>
      </w:r>
      <w:r>
        <w:t xml:space="preserve"> от получателя государственной услуги:</w:t>
      </w:r>
    </w:p>
    <w:bookmarkEnd w:id="43"/>
    <w:p w:rsidR="00000000" w:rsidRDefault="00AD68CA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>
        <w:t>лением государственной услуги;</w:t>
      </w:r>
    </w:p>
    <w:p w:rsidR="00000000" w:rsidRDefault="00AD68CA">
      <w:r>
        <w:t>представления документов и информации, которые находятся в распоряжении центра занятости населения, иных государственных органов, органов местного самоуправления, организаций, в соответствии с нормативными правовыми актами Ро</w:t>
      </w:r>
      <w:r>
        <w:t>ссийской Федерации, нормативными правовыми актами Кемеровской области, муниципальными правовыми актами.</w:t>
      </w:r>
    </w:p>
    <w:p w:rsidR="00000000" w:rsidRDefault="00AD68CA">
      <w:bookmarkStart w:id="44" w:name="sub_44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4"/>
    <w:p w:rsidR="00000000" w:rsidRDefault="00AD68CA">
      <w:r>
        <w:t>Основания для от</w:t>
      </w:r>
      <w:r>
        <w:t>каза в приеме документов, необходимых для предоставления государственной услуги, отсутствуют.</w:t>
      </w:r>
    </w:p>
    <w:p w:rsidR="00000000" w:rsidRDefault="00AD68CA"/>
    <w:p w:rsidR="00000000" w:rsidRDefault="00AD68CA">
      <w:bookmarkStart w:id="45" w:name="sub_50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услуги, а также прекращения предоставления госуда</w:t>
      </w:r>
      <w:r>
        <w:rPr>
          <w:rStyle w:val="a3"/>
        </w:rPr>
        <w:t>рственной услуги</w:t>
      </w:r>
    </w:p>
    <w:p w:rsidR="00000000" w:rsidRDefault="00AD68CA">
      <w:bookmarkStart w:id="46" w:name="sub_45"/>
      <w:bookmarkEnd w:id="45"/>
      <w:r>
        <w:t>2.8.1. Основания для приостановления предоставления государственной услуги отсутствуют.</w:t>
      </w:r>
    </w:p>
    <w:p w:rsidR="00000000" w:rsidRDefault="00AD68CA">
      <w:bookmarkStart w:id="47" w:name="sub_46"/>
      <w:bookmarkEnd w:id="46"/>
      <w:r>
        <w:t>2.8.2. Основанием для отказа в предоставлении государственной услуги является:</w:t>
      </w:r>
    </w:p>
    <w:bookmarkEnd w:id="47"/>
    <w:p w:rsidR="00000000" w:rsidRDefault="00AD68CA">
      <w:r>
        <w:t>предоставление гражданином недействительны</w:t>
      </w:r>
      <w:r>
        <w:t xml:space="preserve">х документов или отсутствие документов, указанных в </w:t>
      </w:r>
      <w:hyperlink w:anchor="sub_35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AD68CA">
      <w:r>
        <w:t xml:space="preserve">предоставление работодателем недействительных документов или отсутствие документов, указанных в </w:t>
      </w:r>
      <w:hyperlink w:anchor="sub_36" w:history="1">
        <w:r>
          <w:rPr>
            <w:rStyle w:val="a4"/>
          </w:rPr>
          <w:t>пункте 2.</w:t>
        </w:r>
        <w:r>
          <w:rPr>
            <w:rStyle w:val="a4"/>
          </w:rPr>
          <w:t>6.2</w:t>
        </w:r>
      </w:hyperlink>
      <w:r>
        <w:t xml:space="preserve"> настоящего Административного регламента;</w:t>
      </w:r>
    </w:p>
    <w:p w:rsidR="00000000" w:rsidRDefault="00AD68CA">
      <w:r>
        <w:t>предоставление работодателем заполненного бланка сведений о потребности в работниках, содержащего сведения, противоречащие действующему законодательству;</w:t>
      </w:r>
    </w:p>
    <w:p w:rsidR="00000000" w:rsidRDefault="00AD68CA">
      <w:r>
        <w:t xml:space="preserve">не соблюдение требований </w:t>
      </w:r>
      <w:hyperlink w:anchor="sub_38" w:history="1">
        <w:r>
          <w:rPr>
            <w:rStyle w:val="a4"/>
          </w:rPr>
          <w:t xml:space="preserve">пунктов </w:t>
        </w:r>
        <w:r>
          <w:rPr>
            <w:rStyle w:val="a4"/>
          </w:rPr>
          <w:t>2.6.4</w:t>
        </w:r>
      </w:hyperlink>
      <w:r>
        <w:t xml:space="preserve"> и </w:t>
      </w:r>
      <w:hyperlink w:anchor="sub_39" w:history="1">
        <w:r>
          <w:rPr>
            <w:rStyle w:val="a4"/>
          </w:rPr>
          <w:t>2.6.5</w:t>
        </w:r>
      </w:hyperlink>
      <w:r>
        <w:t xml:space="preserve"> настоящего Административного регламента;</w:t>
      </w:r>
    </w:p>
    <w:p w:rsidR="00000000" w:rsidRDefault="00AD68CA">
      <w:r>
        <w:t>представление получателем государственной услуги ложной информации или недостоверных сведений, документов;</w:t>
      </w:r>
    </w:p>
    <w:p w:rsidR="00000000" w:rsidRDefault="00AD68CA">
      <w:r>
        <w:t>обращение получателя государственной услуги в центр занятости насел</w:t>
      </w:r>
      <w:r>
        <w:t>ения в состоянии опьянения, вызванного употреблением алкоголя, наркотических средств или других одурманивающих веществ.</w:t>
      </w:r>
    </w:p>
    <w:p w:rsidR="00000000" w:rsidRDefault="00AD68CA">
      <w:bookmarkStart w:id="48" w:name="sub_47"/>
      <w:r>
        <w:t>2.8.3. Предоставление государственной услуги гражданину прекращается в связи со снятием его с регистрационного учета в центре заня</w:t>
      </w:r>
      <w:r>
        <w:t xml:space="preserve">тости населения по основаниям, установленным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 г. N 891 "О порядке регистрации граждан в целях поиска подходящей работы, регистрации безработных граждан </w:t>
      </w:r>
      <w:r>
        <w:t>и требованиях к подбору подходящей работы".</w:t>
      </w:r>
    </w:p>
    <w:p w:rsidR="00000000" w:rsidRDefault="00AD68CA">
      <w:bookmarkStart w:id="49" w:name="sub_48"/>
      <w:bookmarkEnd w:id="48"/>
      <w:r>
        <w:t>2.8.4. Предоставление государственной услуги работодателю прекращается в связи замещением соответствующих свободных рабочих мест (вакантных должностей) по направлению центра занятости населения либо п</w:t>
      </w:r>
      <w:r>
        <w:t>осле получения от работодателя сведений о самостоятельном замещении соответствующих свободных рабочих мест (вакантных должностей).</w:t>
      </w:r>
    </w:p>
    <w:bookmarkEnd w:id="49"/>
    <w:p w:rsidR="00000000" w:rsidRDefault="00AD68CA">
      <w:r>
        <w:t>Сведения о самостоятельном замещении свободных рабочих мест (вакантных должностей) в свободной форме могут быть направл</w:t>
      </w:r>
      <w:r>
        <w:t xml:space="preserve">ены работодателем в центр </w:t>
      </w:r>
      <w:r>
        <w:lastRenderedPageBreak/>
        <w:t>занятости населения по почте, включая электронную почту, с использованием интернет-технологий, системы "Электронный работодатель", средств факсимильной связи, а также по телефону.</w:t>
      </w:r>
    </w:p>
    <w:p w:rsidR="00000000" w:rsidRDefault="00AD68CA">
      <w:bookmarkStart w:id="50" w:name="sub_49"/>
      <w:r>
        <w:t>2.8.5. Получатели вправе отказаться от предо</w:t>
      </w:r>
      <w:r>
        <w:t xml:space="preserve">ставления государственной услуги. Отказ от получения государственной услуги оформляется заявлением в письменной форме, согласно </w:t>
      </w:r>
      <w:hyperlink w:anchor="sub_194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регламенту.</w:t>
      </w:r>
    </w:p>
    <w:bookmarkEnd w:id="50"/>
    <w:p w:rsidR="00000000" w:rsidRDefault="00AD68CA"/>
    <w:p w:rsidR="00000000" w:rsidRDefault="00AD68CA">
      <w:bookmarkStart w:id="51" w:name="sub_51"/>
      <w:r>
        <w:rPr>
          <w:rStyle w:val="a3"/>
        </w:rPr>
        <w:t>2.9. Перечень услуг, необходимых</w:t>
      </w:r>
      <w:r>
        <w:rPr>
          <w:rStyle w:val="a3"/>
        </w:rPr>
        <w:t xml:space="preserve"> и обязательных для предоставления государственной услуги</w:t>
      </w:r>
    </w:p>
    <w:bookmarkEnd w:id="51"/>
    <w:p w:rsidR="00000000" w:rsidRDefault="00AD68CA">
      <w:r>
        <w:t>Необходимые и обязательные услуги для предоставления данной государственной услуги, в том числе сведения о докуме</w:t>
      </w:r>
      <w:r>
        <w:t>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AD68CA"/>
    <w:p w:rsidR="00000000" w:rsidRDefault="00AD68CA">
      <w:bookmarkStart w:id="52" w:name="sub_52"/>
      <w:r>
        <w:rPr>
          <w:rStyle w:val="a3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bookmarkEnd w:id="52"/>
    <w:p w:rsidR="00000000" w:rsidRDefault="00AD68CA">
      <w:r>
        <w:t>Государственная пошлина или иная плата за предоставление государственной услуги отсутствует.</w:t>
      </w:r>
    </w:p>
    <w:p w:rsidR="00000000" w:rsidRDefault="00AD68CA"/>
    <w:p w:rsidR="00000000" w:rsidRDefault="00AD68CA">
      <w:bookmarkStart w:id="53" w:name="sub_53"/>
      <w:r>
        <w:rPr>
          <w:rStyle w:val="a3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bookmarkEnd w:id="53"/>
    <w:p w:rsidR="00000000" w:rsidRDefault="00AD68CA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AD68CA"/>
    <w:p w:rsidR="00000000" w:rsidRDefault="00AD68CA">
      <w:bookmarkStart w:id="54" w:name="sub_57"/>
      <w:r>
        <w:rPr>
          <w:rStyle w:val="a3"/>
        </w:rPr>
        <w:t>2.12. Максимальный срок ожидания в очереди при подаче запроса о предоставлении государственной услуги</w:t>
      </w:r>
    </w:p>
    <w:p w:rsidR="00000000" w:rsidRDefault="00AD68CA">
      <w:bookmarkStart w:id="55" w:name="sub_54"/>
      <w:bookmarkEnd w:id="54"/>
      <w:r>
        <w:t>2.12.1. При личном об</w:t>
      </w:r>
      <w:r>
        <w:t>ращении получателя государственной услуги, впервые обратившегося в центр занятости населения, государственная услуга предоставляется в порядке очереди. Время ожидания в очереди не должно превышать 15 минут.</w:t>
      </w:r>
    </w:p>
    <w:p w:rsidR="00000000" w:rsidRDefault="00AD68CA">
      <w:bookmarkStart w:id="56" w:name="sub_55"/>
      <w:bookmarkEnd w:id="55"/>
      <w:r>
        <w:t>2.12.2. При направлении заявления в ц</w:t>
      </w:r>
      <w:r>
        <w:t>ентр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посещения центра за</w:t>
      </w:r>
      <w:r>
        <w:t>нятости населения. Согласование с получателем государственной услуги даты и времени личного обращения в центр занятости населения осуществляется с использованием средств телефонной или электронной связи, включая сеть Интернет, почтовой связью не позднее сл</w:t>
      </w:r>
      <w:r>
        <w:t>едующего рабочего дня со дня регистрации заявления. В случае предварительного согласования даты и времени обращения, время ожидания в очереди не должно превышать 5 минут.</w:t>
      </w:r>
    </w:p>
    <w:p w:rsidR="00000000" w:rsidRDefault="00AD68CA">
      <w:bookmarkStart w:id="57" w:name="sub_56"/>
      <w:bookmarkEnd w:id="56"/>
      <w:r>
        <w:t>2.12.3. При обращении получателя государственной услуги в МФЦ обеспечивае</w:t>
      </w:r>
      <w:r>
        <w:t>тся время ожидания, установленное регламентом оказания муниципальных и государственных услуг МФЦ. В случаях перенаправления заявления в центр занятости населения порядок и срок передачи необходимых документов устанавливается соглашением о взаимодействии ме</w:t>
      </w:r>
      <w:r>
        <w:t>жду МФЦ и департаментом или центром занятости населения, но не позднее следующего рабочего дня со дня регистрации заявления. При получении документов согласование с получателем государственной услуги даты и времени личного обращения в центр занятости насел</w:t>
      </w:r>
      <w:r>
        <w:t xml:space="preserve">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</w:t>
      </w:r>
      <w:r>
        <w:lastRenderedPageBreak/>
        <w:t>со дня регистрации заявления. В случае предварительного согласования даты и времени обращения, время ож</w:t>
      </w:r>
      <w:r>
        <w:t>идания в очереди не должно превышать 5 минут.</w:t>
      </w:r>
    </w:p>
    <w:bookmarkEnd w:id="57"/>
    <w:p w:rsidR="00000000" w:rsidRDefault="00AD68CA"/>
    <w:p w:rsidR="00000000" w:rsidRDefault="00AD68CA">
      <w:bookmarkStart w:id="58" w:name="sub_58"/>
      <w:r>
        <w:rPr>
          <w:rStyle w:val="a3"/>
        </w:rPr>
        <w:t>2.13. Срок регистрации запроса заявителя о предоставлении государственной услуги</w:t>
      </w:r>
    </w:p>
    <w:bookmarkEnd w:id="58"/>
    <w:p w:rsidR="00000000" w:rsidRDefault="00AD68CA">
      <w:r>
        <w:t>Регистрация запроса заявителя о предоставлении государственной услуги осуществляется в течение рабочего дня ег</w:t>
      </w:r>
      <w:r>
        <w:t>о поступления.</w:t>
      </w:r>
    </w:p>
    <w:p w:rsidR="00000000" w:rsidRDefault="00AD68CA"/>
    <w:p w:rsidR="00000000" w:rsidRDefault="00AD68CA">
      <w:bookmarkStart w:id="59" w:name="sub_69"/>
      <w:r>
        <w:rPr>
          <w:rStyle w:val="a3"/>
        </w:rPr>
        <w:t>2.14. Требования к помещениям, в которых предоставляется государственная услуга, к местам ожидания и приема заявителей</w:t>
      </w:r>
    </w:p>
    <w:p w:rsidR="00000000" w:rsidRDefault="00AD68CA">
      <w:bookmarkStart w:id="60" w:name="sub_59"/>
      <w:bookmarkEnd w:id="59"/>
      <w:r>
        <w:t>2.14.1. Помещение центра занятости населения для предоставления государственной услуги размещается, как</w:t>
      </w:r>
      <w:r>
        <w:t xml:space="preserve">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bookmarkEnd w:id="60"/>
    <w:p w:rsidR="00000000" w:rsidRDefault="00AD68CA">
      <w:r>
        <w:t>Вход в помещение це</w:t>
      </w:r>
      <w:r>
        <w:t>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AD68CA">
      <w:r>
        <w:t>Вход и выход из помещения центра з</w:t>
      </w:r>
      <w:r>
        <w:t>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AD68CA">
      <w:bookmarkStart w:id="61" w:name="sub_60"/>
      <w:r>
        <w:t>2.14.2. Прием получателей государственной услуги осуществляется в специально выделенных для предос</w:t>
      </w:r>
      <w:r>
        <w:t>тавления государственной услуги помещениях и залах обслуживания центра занятости населения.</w:t>
      </w:r>
    </w:p>
    <w:p w:rsidR="00000000" w:rsidRDefault="00AD68CA">
      <w:bookmarkStart w:id="62" w:name="sub_61"/>
      <w:bookmarkEnd w:id="61"/>
      <w:r>
        <w:t>2.14.3. Помещение центра занятости населения для предоставления государственной услуги обеспечивается необходимыми для предоставления государственной ус</w:t>
      </w:r>
      <w:r>
        <w:t>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</w:t>
      </w:r>
      <w:r>
        <w:t>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AD68CA">
      <w:bookmarkStart w:id="63" w:name="sub_62"/>
      <w:bookmarkEnd w:id="62"/>
      <w:r>
        <w:t>2.14.4. В помещении центра занятости населения для предоставления государственной услуги на видном месте расп</w:t>
      </w:r>
      <w:r>
        <w:t>олагаются схема размещения средств пожаротушения и план эвакуации посетителей и работников центра занятости населения.</w:t>
      </w:r>
    </w:p>
    <w:p w:rsidR="00000000" w:rsidRDefault="00AD68CA">
      <w:bookmarkStart w:id="64" w:name="sub_63"/>
      <w:bookmarkEnd w:id="63"/>
      <w:r>
        <w:t>2.14.5. Места ожидания предоставления государственной услуги оборудуются стульями, кресельными секциями и скамьями (банкеткам</w:t>
      </w:r>
      <w:r>
        <w:t>и).</w:t>
      </w:r>
    </w:p>
    <w:p w:rsidR="00000000" w:rsidRDefault="00AD68CA">
      <w:bookmarkStart w:id="65" w:name="sub_64"/>
      <w:bookmarkEnd w:id="64"/>
      <w:r>
        <w:t>2.14.6.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AD68CA">
      <w:pPr>
        <w:pStyle w:val="afa"/>
        <w:rPr>
          <w:color w:val="000000"/>
          <w:sz w:val="16"/>
          <w:szCs w:val="16"/>
        </w:rPr>
      </w:pPr>
      <w:bookmarkStart w:id="66" w:name="sub_65"/>
      <w:bookmarkEnd w:id="65"/>
      <w:r>
        <w:rPr>
          <w:color w:val="000000"/>
          <w:sz w:val="16"/>
          <w:szCs w:val="16"/>
        </w:rPr>
        <w:t>ГАРАНТ:</w:t>
      </w:r>
    </w:p>
    <w:bookmarkEnd w:id="66"/>
    <w:p w:rsidR="00000000" w:rsidRDefault="00AD68CA">
      <w:pPr>
        <w:pStyle w:val="afa"/>
      </w:pPr>
      <w:r>
        <w:t xml:space="preserve">Нумерация пунктов приводится в соответствии с источником </w:t>
      </w:r>
    </w:p>
    <w:p w:rsidR="00000000" w:rsidRDefault="00AD68CA">
      <w:r>
        <w:t xml:space="preserve">2.14.6. Места </w:t>
      </w:r>
      <w:r>
        <w:t>для заполнения необходимых документов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AD68CA">
      <w:bookmarkStart w:id="67" w:name="sub_66"/>
      <w:r>
        <w:t>2.14.7. Места для заполнения необходимых документов оборудуются стульями, столами и</w:t>
      </w:r>
      <w:r>
        <w:t xml:space="preserve"> обеспечиваются бланками, раздаточными информационными материалами, письменными принадлежностями.</w:t>
      </w:r>
    </w:p>
    <w:p w:rsidR="00000000" w:rsidRDefault="00AD68CA">
      <w:bookmarkStart w:id="68" w:name="sub_67"/>
      <w:bookmarkEnd w:id="67"/>
      <w:r>
        <w:t xml:space="preserve">2.14.8. В помещении центра занятости населения оборудуются доступные места </w:t>
      </w:r>
      <w:r>
        <w:lastRenderedPageBreak/>
        <w:t>общего пользования (туалеты).</w:t>
      </w:r>
    </w:p>
    <w:p w:rsidR="00000000" w:rsidRDefault="00AD68CA">
      <w:bookmarkStart w:id="69" w:name="sub_68"/>
      <w:bookmarkEnd w:id="68"/>
      <w:r>
        <w:t>2.14.9. Рабочие места работников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AD68CA">
      <w:bookmarkStart w:id="70" w:name="sub_1001"/>
      <w:bookmarkEnd w:id="69"/>
      <w:r>
        <w:t>2.14.10. Работники центра занятости населения обеспечиваются личными нагр</w:t>
      </w:r>
      <w:r>
        <w:t>удными карточками (бейджами) с указанием фамилии, имени, отчества и должности.</w:t>
      </w:r>
    </w:p>
    <w:bookmarkEnd w:id="70"/>
    <w:p w:rsidR="00000000" w:rsidRDefault="00AD68CA"/>
    <w:p w:rsidR="00000000" w:rsidRDefault="00AD68CA">
      <w:bookmarkStart w:id="71" w:name="sub_72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AD68CA">
      <w:bookmarkStart w:id="72" w:name="sub_70"/>
      <w:bookmarkEnd w:id="71"/>
      <w:r>
        <w:t>2.15.1. Показателями доступности государственной услуги являются:</w:t>
      </w:r>
    </w:p>
    <w:bookmarkEnd w:id="72"/>
    <w:p w:rsidR="00000000" w:rsidRDefault="00AD68CA">
      <w:r>
        <w:t>своевременность</w:t>
      </w:r>
      <w:r>
        <w:t>, полнота и достоверность информирования по вопросам предоставления государственной услуги посредством различных форм информирования, в том числе с использованием информационно-телекоммуникационных технологий;</w:t>
      </w:r>
    </w:p>
    <w:p w:rsidR="00000000" w:rsidRDefault="00AD68CA">
      <w:r>
        <w:t>соблюдение требований настоящего Административ</w:t>
      </w:r>
      <w:r>
        <w:t>ного регламента;</w:t>
      </w:r>
    </w:p>
    <w:p w:rsidR="00000000" w:rsidRDefault="00AD68CA">
      <w:r>
        <w:t>возможность получения информации по вопросам о порядке предоставления государственной услуги в электронном виде;</w:t>
      </w:r>
    </w:p>
    <w:p w:rsidR="00000000" w:rsidRDefault="00AD68CA">
      <w:r>
        <w:t>соблюдение установленных настоящим Административным регламентом норм времени на оказание государственной услуги.</w:t>
      </w:r>
    </w:p>
    <w:p w:rsidR="00000000" w:rsidRDefault="00AD68CA">
      <w:bookmarkStart w:id="73" w:name="sub_71"/>
      <w:r>
        <w:t>2.15.2.</w:t>
      </w:r>
      <w:r>
        <w:t xml:space="preserve"> Показателями качества предоставления государственной услуги являются:</w:t>
      </w:r>
    </w:p>
    <w:bookmarkEnd w:id="73"/>
    <w:p w:rsidR="00000000" w:rsidRDefault="00AD68CA">
      <w:r>
        <w:t>отсутствие обоснованных жалоб на действия (бездействие) и решения работника центра занятости населения, осуществляющего функцию по предоставлению государственной услуги;</w:t>
      </w:r>
    </w:p>
    <w:p w:rsidR="00000000" w:rsidRDefault="00AD68CA">
      <w:r>
        <w:t>соблюдени</w:t>
      </w:r>
      <w:r>
        <w:t>е сроков и последовательности административных процедур, установленных настоящим Административным регламентом;</w:t>
      </w:r>
    </w:p>
    <w:p w:rsidR="00000000" w:rsidRDefault="00AD68CA">
      <w:r>
        <w:t>обоснованность отказов в предоставлении государственной услуги.</w:t>
      </w:r>
    </w:p>
    <w:p w:rsidR="00000000" w:rsidRDefault="00AD68CA"/>
    <w:p w:rsidR="00000000" w:rsidRDefault="00AD68CA">
      <w:bookmarkStart w:id="74" w:name="sub_77"/>
      <w:r>
        <w:rPr>
          <w:rStyle w:val="a3"/>
        </w:rPr>
        <w:t xml:space="preserve">2.16. Иные требования, в том числе учитывающие особенности предоставления </w:t>
      </w:r>
      <w:r>
        <w:rPr>
          <w:rStyle w:val="a3"/>
        </w:rPr>
        <w:t>государственной услуги в МФЦ и особенности предоставления государственной услуги в электронной форме</w:t>
      </w:r>
    </w:p>
    <w:p w:rsidR="00000000" w:rsidRDefault="00AD68CA">
      <w:bookmarkStart w:id="75" w:name="sub_73"/>
      <w:bookmarkEnd w:id="74"/>
      <w:r>
        <w:t>2.16.1. Гражданам, сведения о которых содержатся в регистре получателей государственных услуг в сфере занятости населения - физических лицах, о</w:t>
      </w:r>
      <w:r>
        <w:t>беспечивается возможность получения с использованием средств телефонной или электронной связи информации о поступлении от работодателя сведений о потребности в работниках при условии соответствия уровня профессиональной подготовки гражданина требованиям ра</w:t>
      </w:r>
      <w:r>
        <w:t>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центр занятости населения для получения направления к работодателю.</w:t>
      </w:r>
    </w:p>
    <w:p w:rsidR="00000000" w:rsidRDefault="00AD68CA">
      <w:bookmarkStart w:id="76" w:name="sub_74"/>
      <w:bookmarkEnd w:id="75"/>
      <w:r>
        <w:t>2.16.2. Работод</w:t>
      </w:r>
      <w:r>
        <w:t>ателям, сведения о которых содержатся в регистре получателей государственных услуг в сфере занятости населения - работодателей, обеспечивается возможность подачи сведений о потребности в работниках посредством направления почтовой связью, обращения по теле</w:t>
      </w:r>
      <w:r>
        <w:t>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системы "Электронный работодатель", Единого портала или регионального портала, с подтверждением усил</w:t>
      </w:r>
      <w:r>
        <w:t xml:space="preserve">енной квалифицированной </w:t>
      </w:r>
      <w:hyperlink r:id="rId34" w:history="1">
        <w:r>
          <w:rPr>
            <w:rStyle w:val="a4"/>
          </w:rPr>
          <w:t>электронной подписью</w:t>
        </w:r>
      </w:hyperlink>
      <w:r>
        <w:t xml:space="preserve">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подписи".</w:t>
      </w:r>
    </w:p>
    <w:p w:rsidR="00000000" w:rsidRDefault="00AD68CA">
      <w:bookmarkStart w:id="77" w:name="sub_75"/>
      <w:bookmarkEnd w:id="76"/>
      <w:r>
        <w:t>2.16.3. Получателям государственной услуги по предварительной д</w:t>
      </w:r>
      <w:r>
        <w:t xml:space="preserve">оговоренности </w:t>
      </w:r>
      <w:r>
        <w:lastRenderedPageBreak/>
        <w:t>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000000" w:rsidRDefault="00AD68CA">
      <w:bookmarkStart w:id="78" w:name="sub_76"/>
      <w:bookmarkEnd w:id="77"/>
      <w:r>
        <w:t>2.16.4. Предоставление государственной услуги может осуществлят</w:t>
      </w:r>
      <w:r>
        <w:t>ься в выездном режиме с использованием мобильного передвижного комплекса центра занятости населения.</w:t>
      </w:r>
    </w:p>
    <w:bookmarkEnd w:id="78"/>
    <w:p w:rsidR="00000000" w:rsidRDefault="00AD68CA"/>
    <w:p w:rsidR="00000000" w:rsidRDefault="00AD68CA">
      <w:pPr>
        <w:pStyle w:val="1"/>
      </w:pPr>
      <w:bookmarkStart w:id="79" w:name="sub_153"/>
      <w:r>
        <w:t>Раздел 3. Состав, последовательность и сроки выполнения административных процедур, требования к порядку их выполнения</w:t>
      </w:r>
    </w:p>
    <w:bookmarkEnd w:id="79"/>
    <w:p w:rsidR="00000000" w:rsidRDefault="00AD68CA"/>
    <w:p w:rsidR="00000000" w:rsidRDefault="00AD68CA">
      <w:r>
        <w:t xml:space="preserve">Предоставление </w:t>
      </w:r>
      <w:r>
        <w:t>государственной услуги включает следующие административные действия:</w:t>
      </w:r>
    </w:p>
    <w:p w:rsidR="00000000" w:rsidRDefault="00AD68CA">
      <w:r>
        <w:t>прием и анализ документов, предоставленных гражданином;</w:t>
      </w:r>
    </w:p>
    <w:p w:rsidR="00000000" w:rsidRDefault="00AD68CA">
      <w:r>
        <w:t>принятие решения об оказании гражданину государственной услуги;</w:t>
      </w:r>
    </w:p>
    <w:p w:rsidR="00000000" w:rsidRDefault="00AD68CA">
      <w:r>
        <w:t xml:space="preserve">поиск гражданину вариантов подходящей работы и выдача документов с </w:t>
      </w:r>
      <w:r>
        <w:t>результатами оказания государственной услуги;</w:t>
      </w:r>
    </w:p>
    <w:p w:rsidR="00000000" w:rsidRDefault="00AD68CA">
      <w:r>
        <w:t>фиксация результатов оказания гражданину государственной услуги;</w:t>
      </w:r>
    </w:p>
    <w:p w:rsidR="00000000" w:rsidRDefault="00AD68CA">
      <w:r>
        <w:t>действия при последующих обращениях гражданина за предоставлением государственной услуги;</w:t>
      </w:r>
    </w:p>
    <w:p w:rsidR="00000000" w:rsidRDefault="00AD68CA">
      <w:r>
        <w:t>прием и анализ документов, предоставленных работодателем;</w:t>
      </w:r>
    </w:p>
    <w:p w:rsidR="00000000" w:rsidRDefault="00AD68CA">
      <w:r>
        <w:t>принятие решения об оказании работодателю государственной услуги;</w:t>
      </w:r>
    </w:p>
    <w:p w:rsidR="00000000" w:rsidRDefault="00AD68CA">
      <w:r>
        <w:t>подбор работодателю необходимых работников и выдача документов с результатами оказания государственной услуги;</w:t>
      </w:r>
    </w:p>
    <w:p w:rsidR="00000000" w:rsidRDefault="00AD68CA">
      <w:r>
        <w:t xml:space="preserve">фиксация результатов </w:t>
      </w:r>
      <w:r>
        <w:t>оказания работодателю государственной услуги;</w:t>
      </w:r>
    </w:p>
    <w:p w:rsidR="00000000" w:rsidRDefault="00AD68CA">
      <w:r>
        <w:t>действия при последующих обращениях работодателя за предоставлением государственной услуги.</w:t>
      </w:r>
    </w:p>
    <w:p w:rsidR="00000000" w:rsidRDefault="00AD68CA">
      <w:r>
        <w:t xml:space="preserve">Блок-схемы предоставления государственной услуги гражданину и работодателю приведены соответственно в </w:t>
      </w:r>
      <w:hyperlink w:anchor="sub_199" w:history="1">
        <w:r>
          <w:rPr>
            <w:rStyle w:val="a4"/>
          </w:rPr>
          <w:t>приложениях N 10</w:t>
        </w:r>
      </w:hyperlink>
      <w:r>
        <w:t xml:space="preserve"> и </w:t>
      </w:r>
      <w:hyperlink w:anchor="sub_200" w:history="1">
        <w:r>
          <w:rPr>
            <w:rStyle w:val="a4"/>
          </w:rPr>
          <w:t>N 11</w:t>
        </w:r>
      </w:hyperlink>
      <w:r>
        <w:t xml:space="preserve"> к настоящему Административному регламенту.</w:t>
      </w:r>
    </w:p>
    <w:p w:rsidR="00000000" w:rsidRDefault="00AD68CA"/>
    <w:p w:rsidR="00000000" w:rsidRDefault="00AD68CA">
      <w:bookmarkStart w:id="80" w:name="sub_79"/>
      <w:r>
        <w:rPr>
          <w:rStyle w:val="a3"/>
        </w:rPr>
        <w:t>3.1. Прием и анализ документов, предоставленных гражданином</w:t>
      </w:r>
    </w:p>
    <w:p w:rsidR="00000000" w:rsidRDefault="00AD68CA">
      <w:bookmarkStart w:id="81" w:name="sub_1002"/>
      <w:bookmarkEnd w:id="80"/>
      <w:r>
        <w:t>3.1.1. Основанием для начала предоставления государственной услуги содейст</w:t>
      </w:r>
      <w:r>
        <w:t xml:space="preserve">вия гражданину в поиске подходящей работы является личное обращение гражданина в центр занятости населения. Гражданин представляет документы, указанные в </w:t>
      </w:r>
      <w:hyperlink w:anchor="sub_35" w:history="1">
        <w:r>
          <w:rPr>
            <w:rStyle w:val="a4"/>
          </w:rPr>
          <w:t>пункте 2.6.1</w:t>
        </w:r>
      </w:hyperlink>
      <w:r>
        <w:t>. настоящего Административного регламента.</w:t>
      </w:r>
    </w:p>
    <w:p w:rsidR="00000000" w:rsidRDefault="00AD68CA">
      <w:bookmarkStart w:id="82" w:name="sub_1003"/>
      <w:bookmarkEnd w:id="81"/>
      <w:r>
        <w:t xml:space="preserve">3.1.2. </w:t>
      </w:r>
      <w:r>
        <w:t xml:space="preserve">Работник центра занятости населения, осуществляющий функцию по предоставлению государственной услуги (далее - работник центра занятости населения), проверяет наличие документов и соответствие их требованиям, установленным в </w:t>
      </w:r>
      <w:hyperlink w:anchor="sub_43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83" w:name="sub_1004"/>
      <w:bookmarkEnd w:id="82"/>
      <w:r>
        <w:t>3.1.3. Работник центра занятости населения на основании документов, предъявленных гражданином, проводит анализ сведений, внесенных в регистр получателей государственных услуг в сфере занятости нас</w:t>
      </w:r>
      <w:r>
        <w:t>еления - физических лиц, о наличии сведений о нахождении гражданина на регистрационном учете в целях поиска подходящей работы.</w:t>
      </w:r>
    </w:p>
    <w:p w:rsidR="00000000" w:rsidRDefault="00AD68CA">
      <w:bookmarkStart w:id="84" w:name="sub_1005"/>
      <w:bookmarkEnd w:id="83"/>
      <w:r>
        <w:t>3.1.4. Работник центра занятости населения при отсутствии в регистре получателей государственных услуг в сфере за</w:t>
      </w:r>
      <w:r>
        <w:t>нятости - физических лиц сведений о нахождении гражданина на регистрационном учете в целях поиска подходящей работы на основании представленных документов осуществляет регистрацию гражданина в целях поиска подходящей работы в регистре получателей государст</w:t>
      </w:r>
      <w:r>
        <w:t xml:space="preserve">венных услуг в </w:t>
      </w:r>
      <w:r>
        <w:lastRenderedPageBreak/>
        <w:t>сфере занятости - физических лиц. Постановке на регистрационный учет в целях поиска подходящей работы подлежат все граждане, обратившиеся в центр занятости населения и предоставившие заявление о предоставлении государственной услуги содейств</w:t>
      </w:r>
      <w:r>
        <w:t>ия в поиске подходящей работы.</w:t>
      </w:r>
    </w:p>
    <w:p w:rsidR="00000000" w:rsidRDefault="00AD68CA">
      <w:bookmarkStart w:id="85" w:name="sub_1006"/>
      <w:bookmarkEnd w:id="84"/>
      <w:r>
        <w:t>3.1.5. Регистрация гражданина в целях поиска подходящей работы осуществляется в электронном виде в регистре получателей государственных услуг в сфере занятости - физических лиц (далее - банк работников) с испо</w:t>
      </w:r>
      <w:r>
        <w:t>льзованием программного комплекса.</w:t>
      </w:r>
    </w:p>
    <w:p w:rsidR="00000000" w:rsidRDefault="00AD68CA">
      <w:bookmarkStart w:id="86" w:name="sub_1007"/>
      <w:bookmarkEnd w:id="85"/>
      <w:r>
        <w:t xml:space="preserve">3.1.6. Гражданину обеспечивается возможность указания сведений о согласии/несогласии на обработку и передачу своих персональных данных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по форме, согласно </w:t>
      </w:r>
      <w:hyperlink w:anchor="sub_195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регламенту.</w:t>
      </w:r>
    </w:p>
    <w:p w:rsidR="00000000" w:rsidRDefault="00AD68CA">
      <w:bookmarkStart w:id="87" w:name="sub_1008"/>
      <w:bookmarkEnd w:id="86"/>
      <w:r>
        <w:t xml:space="preserve">3.1.7. Работник центра занятости населения осуществляет вывод заполненного бланка, </w:t>
      </w:r>
      <w:r>
        <w:t>содержащего сведения о гражданине, на печатающее устройство и предоставляет его гражданину для заверения сведений личной подписью. Заполненному бланку присваивается индивидуальный идентификационный номер.</w:t>
      </w:r>
    </w:p>
    <w:bookmarkEnd w:id="87"/>
    <w:p w:rsidR="00000000" w:rsidRDefault="00AD68CA">
      <w:r>
        <w:t>Максимальный срок выполнения действий, пред</w:t>
      </w:r>
      <w:r>
        <w:t>усмотренных настоящим пунктом не должен превышать 20 минут.</w:t>
      </w:r>
    </w:p>
    <w:p w:rsidR="00000000" w:rsidRDefault="00AD68CA"/>
    <w:p w:rsidR="00000000" w:rsidRDefault="00AD68CA">
      <w:bookmarkStart w:id="88" w:name="sub_87"/>
      <w:r>
        <w:rPr>
          <w:rStyle w:val="a3"/>
        </w:rPr>
        <w:t>3.2. Принятие решения об оказании гражданину государственной услуги</w:t>
      </w:r>
    </w:p>
    <w:p w:rsidR="00000000" w:rsidRDefault="00AD68CA">
      <w:bookmarkStart w:id="89" w:name="sub_80"/>
      <w:bookmarkEnd w:id="88"/>
      <w:r>
        <w:t>3.2.1. На основании представленных документов работник центра занятости населения принимает решение о предост</w:t>
      </w:r>
      <w:r>
        <w:t xml:space="preserve">авлении или отказе в предоставлении государственной услуги в соответствии с основаниями, установленными в </w:t>
      </w:r>
      <w:hyperlink w:anchor="sub_46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регламента.</w:t>
      </w:r>
    </w:p>
    <w:bookmarkEnd w:id="89"/>
    <w:p w:rsidR="00000000" w:rsidRDefault="00AD68CA">
      <w:r>
        <w:t>Работник центра занятости населения информирует гражданина о приня</w:t>
      </w:r>
      <w:r>
        <w:t>том решении.</w:t>
      </w:r>
    </w:p>
    <w:p w:rsidR="00000000" w:rsidRDefault="00AD68CA">
      <w:r>
        <w:t>В случае отказа в предоставлении государственной услуги работник центра занятости населения разъясняет причины, основания отказа, порядок предоставления государственной услуги, фиксирует решение в регистре получателей государственных услуг в с</w:t>
      </w:r>
      <w:r>
        <w:t xml:space="preserve">фере занятости - физических лиц, выводит на печатающие устройство решение, оформленное в соответствии с </w:t>
      </w:r>
      <w:hyperlink w:anchor="sub_196" w:history="1">
        <w:r>
          <w:rPr>
            <w:rStyle w:val="a4"/>
          </w:rPr>
          <w:t>приложением N 7</w:t>
        </w:r>
      </w:hyperlink>
      <w:r>
        <w:t xml:space="preserve"> к настоящему Административному регламенту, и выдает его гражданину.</w:t>
      </w:r>
    </w:p>
    <w:p w:rsidR="00000000" w:rsidRDefault="00AD68CA">
      <w:bookmarkStart w:id="90" w:name="sub_81"/>
      <w:r>
        <w:t>3.2.2. Работник центра занятости насе</w:t>
      </w:r>
      <w:r>
        <w:t>ления информирует гражданина, в отношении которого принято решение о предоставлении государственной услуги, что при подборе вариантов подходящей работы учитываются сведения, содержащиеся в заявлении, в случае их документального подтверждения (предоставлени</w:t>
      </w:r>
      <w:r>
        <w:t>я документов, подтверждающих наличие профессии, специальности (квалификации), документов об образовании, трудовой книжки и др.).</w:t>
      </w:r>
    </w:p>
    <w:p w:rsidR="00000000" w:rsidRDefault="00AD68CA">
      <w:bookmarkStart w:id="91" w:name="sub_82"/>
      <w:bookmarkEnd w:id="90"/>
      <w:r>
        <w:t>3.2.3. Работник центра занятости населения информирует гражданина о:</w:t>
      </w:r>
    </w:p>
    <w:bookmarkEnd w:id="91"/>
    <w:p w:rsidR="00000000" w:rsidRDefault="00AD68CA">
      <w:r>
        <w:t xml:space="preserve">положениях </w:t>
      </w:r>
      <w:hyperlink r:id="rId37" w:history="1">
        <w:r>
          <w:rPr>
            <w:rStyle w:val="a4"/>
          </w:rPr>
          <w:t>статьи 4</w:t>
        </w:r>
      </w:hyperlink>
      <w:r>
        <w:t xml:space="preserve"> Закона о занятости населения и требованиях к подбору подходящей работы, установленных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 г. N 891 "О порядке регистрации граждан в целях п</w:t>
      </w:r>
      <w:r>
        <w:t>оиска подходящей работы, регистрации безработных граждан и требованиях к подбору подходящей работы";</w:t>
      </w:r>
    </w:p>
    <w:p w:rsidR="00000000" w:rsidRDefault="00AD68CA">
      <w:r>
        <w:t>правовых последствиях в случае отказа гражданина от подходящей работы;</w:t>
      </w:r>
    </w:p>
    <w:p w:rsidR="00000000" w:rsidRDefault="00AD68CA">
      <w:r>
        <w:t xml:space="preserve">положениях </w:t>
      </w:r>
      <w:hyperlink r:id="rId39" w:history="1">
        <w:r>
          <w:rPr>
            <w:rStyle w:val="a4"/>
          </w:rPr>
          <w:t>трудового законодательства</w:t>
        </w:r>
      </w:hyperlink>
      <w:r>
        <w:t>, устанавли</w:t>
      </w:r>
      <w:r>
        <w:t>вающих право на труд, запрещение принудительного труда и дискриминации в сфере труда.</w:t>
      </w:r>
    </w:p>
    <w:p w:rsidR="00000000" w:rsidRDefault="00AD68CA">
      <w:r>
        <w:t>Максимальный срок выполнения действий, предусмотренных настоящим пунктом, не должен превышать 5 минут.</w:t>
      </w:r>
    </w:p>
    <w:p w:rsidR="00000000" w:rsidRDefault="00AD68CA">
      <w:bookmarkStart w:id="92" w:name="sub_91"/>
      <w:r>
        <w:rPr>
          <w:rStyle w:val="a3"/>
        </w:rPr>
        <w:lastRenderedPageBreak/>
        <w:t>3.3. Поиск гражданину вариантов подходящей работы и выдача до</w:t>
      </w:r>
      <w:r>
        <w:rPr>
          <w:rStyle w:val="a3"/>
        </w:rPr>
        <w:t>кументов с результатами оказания государственной услуги</w:t>
      </w:r>
    </w:p>
    <w:p w:rsidR="00000000" w:rsidRDefault="00AD68CA">
      <w:bookmarkStart w:id="93" w:name="sub_88"/>
      <w:bookmarkEnd w:id="92"/>
      <w:r>
        <w:t>3.3.1. Работник центра занятости населения на основании заполненного бланка, содержащего сведения о гражданине, и заявления формирует перечень вариантов подходящей работы, согласовывает ег</w:t>
      </w:r>
      <w:r>
        <w:t>о с гражданином и осуществляет подбор гражданину варианта подходящей работы.</w:t>
      </w:r>
    </w:p>
    <w:bookmarkEnd w:id="93"/>
    <w:p w:rsidR="00000000" w:rsidRDefault="00AD68CA">
      <w:r>
        <w:t>Подбор гражданину подходящей работы</w:t>
      </w:r>
      <w:r>
        <w:t xml:space="preserve"> осуществляется с учетом сведений, содержащихся в представленных документах о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заработка, исчисленного за по</w:t>
      </w:r>
      <w:r>
        <w:t>следние 3 месяца по последнему месту работы гражданина, заключения о рекомендуемом (противопоказанном) характере и условиях труда, транспортной доступности рабочего места, а также требований работодателя к кандидатуре работника.</w:t>
      </w:r>
    </w:p>
    <w:p w:rsidR="00000000" w:rsidRDefault="00AD68CA">
      <w:r>
        <w:t>При подборе подходящей рабо</w:t>
      </w:r>
      <w:r>
        <w:t>ты не допускается предложение:</w:t>
      </w:r>
    </w:p>
    <w:p w:rsidR="00000000" w:rsidRDefault="00AD68CA">
      <w:r>
        <w:t>одной и той же работы дважды;</w:t>
      </w:r>
    </w:p>
    <w:p w:rsidR="00000000" w:rsidRDefault="00AD68CA">
      <w:r>
        <w:t>работы без учета развития сети общественного транспорта в данной местности, обеспечивающей транспортную доступность рабочего места в соответствии с приказом центра занятости населения;</w:t>
      </w:r>
    </w:p>
    <w:p w:rsidR="00000000" w:rsidRDefault="00AD68CA">
      <w:r>
        <w:t>работы, ко</w:t>
      </w:r>
      <w:r>
        <w:t>торая связана с переменой места жительства, без согласия гражданина;</w:t>
      </w:r>
    </w:p>
    <w:p w:rsidR="00000000" w:rsidRDefault="00AD68CA">
      <w:r>
        <w:t>работы, условия труда которой не соответствуют требованиям охраны труда;</w:t>
      </w:r>
    </w:p>
    <w:p w:rsidR="00000000" w:rsidRDefault="00AD68CA">
      <w:r>
        <w:t>работы, заработок по которой ниже среднего заработка гражданина, исчисленного за последние три месяца по последнем</w:t>
      </w:r>
      <w:r>
        <w:t>у месту работы. Данное положение не распространяется на гражданина, среднемесячный заработок которого превышал величину прожиточного минимума трудоспособного населения, исчисленного в Кемеровской области в установленном порядке.</w:t>
      </w:r>
    </w:p>
    <w:p w:rsidR="00000000" w:rsidRDefault="00AD68CA">
      <w:bookmarkStart w:id="94" w:name="sub_89"/>
      <w:r>
        <w:t>3.3.2. Подбор граждан</w:t>
      </w:r>
      <w:r>
        <w:t>ину варианта подходящей работы осуществляется с использованием программного комплекса в регистре получателей государственных услуг в сфере занятости населения - работодателей, содержащем сведения о свободных рабочих местах (вакантных должностях) (далее - б</w:t>
      </w:r>
      <w:r>
        <w:t>анк вакансий).</w:t>
      </w:r>
    </w:p>
    <w:bookmarkEnd w:id="94"/>
    <w:p w:rsidR="00000000" w:rsidRDefault="00AD68CA">
      <w:r>
        <w:t>Работник центра занятости населения в программном комплексе задает критерии поиска вариантов подходящей работы в банке вакансий.</w:t>
      </w:r>
    </w:p>
    <w:p w:rsidR="00000000" w:rsidRDefault="00AD68CA">
      <w:bookmarkStart w:id="95" w:name="sub_90"/>
      <w:r>
        <w:t>3.3.3. Работник центра занятости населения информирует гражданина о наличии или отсутствии в банке в</w:t>
      </w:r>
      <w:r>
        <w:t>акансий вариантов подходящей работы.</w:t>
      </w:r>
    </w:p>
    <w:p w:rsidR="00000000" w:rsidRDefault="00AD68CA">
      <w:bookmarkStart w:id="96" w:name="sub_1009"/>
      <w:bookmarkEnd w:id="95"/>
      <w:r>
        <w:t>3.3.4. Гражданин осуществляет выбор варианта подходящей работы и выражает свое согласие на направление на собеседование к работодателю.</w:t>
      </w:r>
    </w:p>
    <w:bookmarkEnd w:id="96"/>
    <w:p w:rsidR="00000000" w:rsidRDefault="00AD68CA">
      <w:r>
        <w:t xml:space="preserve">Гражданин имеет право выбрать несколько вариантов подходящей </w:t>
      </w:r>
      <w:r>
        <w:t>работы из предложенного перечня.</w:t>
      </w:r>
    </w:p>
    <w:p w:rsidR="00000000" w:rsidRDefault="00AD68CA">
      <w:bookmarkStart w:id="97" w:name="sub_1010"/>
      <w:r>
        <w:t>3.3.5. Работник центра занятости населения, по возможности, согласовывает с работодателем по телефону направление гражданина на собеседование, выводит на печатающее устройство и выдает гражданину направление на рабо</w:t>
      </w:r>
      <w:r>
        <w:t xml:space="preserve">ту, оформленное в соответствии с </w:t>
      </w:r>
      <w:hyperlink w:anchor="sub_197" w:history="1">
        <w:r>
          <w:rPr>
            <w:rStyle w:val="a4"/>
          </w:rPr>
          <w:t>приложением N 8</w:t>
        </w:r>
      </w:hyperlink>
      <w:r>
        <w:t xml:space="preserve"> к настоящему Административному регламенту. Работник центра занятости населения выдает гражданину не более двух направлений на работу одновременно.</w:t>
      </w:r>
    </w:p>
    <w:p w:rsidR="00000000" w:rsidRDefault="00AD68CA">
      <w:bookmarkStart w:id="98" w:name="sub_1011"/>
      <w:bookmarkEnd w:id="97"/>
      <w:r>
        <w:t>3.3.6. Работник цен</w:t>
      </w:r>
      <w:r>
        <w:t>тра занятости населения уведомляет гражданина о необходимости предоставления информации о результатах собеседования с работодателем, представления в центр занятости населения выданного направления на работу с отметкой работодателя.</w:t>
      </w:r>
    </w:p>
    <w:p w:rsidR="00000000" w:rsidRDefault="00AD68CA">
      <w:bookmarkStart w:id="99" w:name="sub_1012"/>
      <w:bookmarkEnd w:id="98"/>
      <w:r>
        <w:t>3.3.7. Р</w:t>
      </w:r>
      <w:r>
        <w:t xml:space="preserve">аботник центра занятости населения по желанию гражданина выводит на печатающее устройство и выдает ему выписку из банка вакансий по остальным, </w:t>
      </w:r>
      <w:r>
        <w:lastRenderedPageBreak/>
        <w:t>выбранным гражданином, вариантам подходящей работы.</w:t>
      </w:r>
    </w:p>
    <w:p w:rsidR="00000000" w:rsidRDefault="00AD68CA">
      <w:bookmarkStart w:id="100" w:name="sub_1013"/>
      <w:bookmarkEnd w:id="99"/>
      <w:r>
        <w:t xml:space="preserve">3.3.8. Работник центра занятости населения в </w:t>
      </w:r>
      <w:r>
        <w:t>случае отсутствия в банке вакансий вариантов подходящей работы выводит на печатающее устройство и выдает гражданину выписку из банка вакансий об отсутствии вариантов подходящей работы.</w:t>
      </w:r>
    </w:p>
    <w:p w:rsidR="00000000" w:rsidRDefault="00AD68CA">
      <w:bookmarkStart w:id="101" w:name="sub_1014"/>
      <w:bookmarkEnd w:id="100"/>
      <w:r>
        <w:t>3.3.9. Работник центра занятости населения в случае отс</w:t>
      </w:r>
      <w:r>
        <w:t>утствия вариантов подходящей работы предлагает гражданину иные варианты содействия занятости (далее - иные варианты содействия занятости):</w:t>
      </w:r>
    </w:p>
    <w:bookmarkEnd w:id="101"/>
    <w:p w:rsidR="00000000" w:rsidRDefault="00AD68CA">
      <w:r>
        <w:t>направление на работу по смежной профессии (специальности, квалификации);</w:t>
      </w:r>
    </w:p>
    <w:p w:rsidR="00000000" w:rsidRDefault="00AD68CA">
      <w:r>
        <w:t>направление на оплачиваемую работу,</w:t>
      </w:r>
      <w:r>
        <w:t xml:space="preserve"> включая работу временного характера, требующую либо не требующую предварительной подготовки, отвечающую требованиям </w:t>
      </w:r>
      <w:hyperlink r:id="rId40" w:history="1">
        <w:r>
          <w:rPr>
            <w:rStyle w:val="a4"/>
          </w:rPr>
          <w:t>трудового законодательства</w:t>
        </w:r>
      </w:hyperlink>
      <w:r>
        <w:t xml:space="preserve"> и иным нормативных правовых актов, устанавливающим нормы трудового права, св</w:t>
      </w:r>
      <w:r>
        <w:t>едения о которой содержатся в банке вакансий;</w:t>
      </w:r>
    </w:p>
    <w:p w:rsidR="00000000" w:rsidRDefault="00AD68CA">
      <w:r>
        <w:t xml:space="preserve">предоставление иных государственных услуг в области содействия занятости населения, определенных </w:t>
      </w:r>
      <w:hyperlink r:id="rId41" w:history="1">
        <w:r>
          <w:rPr>
            <w:rStyle w:val="a4"/>
          </w:rPr>
          <w:t>статьей 7.1-1</w:t>
        </w:r>
      </w:hyperlink>
      <w:r>
        <w:t xml:space="preserve"> Закона о занятости населения;</w:t>
      </w:r>
    </w:p>
    <w:p w:rsidR="00000000" w:rsidRDefault="00AD68CA">
      <w:r>
        <w:t>пройти профессиональную подгот</w:t>
      </w:r>
      <w:r>
        <w:t>овку, переподготовку или повышение квалификации по направлению центра занятости населения - женщинам, находящимся в отпуске по уходу за ребенком до достижения им возраста трех лет.</w:t>
      </w:r>
    </w:p>
    <w:p w:rsidR="00000000" w:rsidRDefault="00AD68CA">
      <w:bookmarkStart w:id="102" w:name="sub_1015"/>
      <w:r>
        <w:t>3.3.10. Работник центра занятости населения в случае согласия гражд</w:t>
      </w:r>
      <w:r>
        <w:t>анина с предложением иных вариантов содействия занятости, оформляет, выводит на печатающее устройство и выдает гражданину соответствующее направление (предложение) или информирует гражданина о порядке обращения к работнику центра занятости населения, ответ</w:t>
      </w:r>
      <w:r>
        <w:t>ственного за оказание соответствующий услуги.</w:t>
      </w:r>
    </w:p>
    <w:bookmarkEnd w:id="102"/>
    <w:p w:rsidR="00000000" w:rsidRDefault="00AD68CA">
      <w:r>
        <w:t>Максимальный срок выполнения действий, предусмотренных настоящим пунктом, не должен превышать 10 минут.</w:t>
      </w:r>
    </w:p>
    <w:p w:rsidR="00000000" w:rsidRDefault="00AD68CA"/>
    <w:p w:rsidR="00000000" w:rsidRDefault="00AD68CA">
      <w:bookmarkStart w:id="103" w:name="sub_102"/>
      <w:r>
        <w:rPr>
          <w:rStyle w:val="a3"/>
        </w:rPr>
        <w:t>3.4. Фиксация результатов оказания гражданину государственной услуги</w:t>
      </w:r>
    </w:p>
    <w:p w:rsidR="00000000" w:rsidRDefault="00AD68CA">
      <w:bookmarkStart w:id="104" w:name="sub_92"/>
      <w:bookmarkEnd w:id="103"/>
      <w:r>
        <w:t>3.4.1. Г</w:t>
      </w:r>
      <w:r>
        <w:t>ражданин подтверждает факт получения направления на работу (выписки из банка вакансий с вариантами подходящей работы или выписки об отсутствии в банке вакансий вариантов подходящей работы, предложения на иные варианты содействия занятости) своей подписью в</w:t>
      </w:r>
      <w:r>
        <w:t xml:space="preserve"> соответствующем бланке учетной документации.</w:t>
      </w:r>
    </w:p>
    <w:p w:rsidR="00000000" w:rsidRDefault="00AD68CA">
      <w:bookmarkStart w:id="105" w:name="sub_93"/>
      <w:bookmarkEnd w:id="104"/>
      <w:r>
        <w:t>3.4.2. В случае несогласия в получении направления на работу гражданин в бланке выданного направления на работу указывает причину отказа от предложенного варианта подходящей работы. В случае несогла</w:t>
      </w:r>
      <w:r>
        <w:t>сия с предложением иных вариантов содействия занятости гражданин указывает причину несогласия в соответствующем бланке предложения.</w:t>
      </w:r>
    </w:p>
    <w:p w:rsidR="00000000" w:rsidRDefault="00AD68CA">
      <w:bookmarkStart w:id="106" w:name="sub_94"/>
      <w:bookmarkEnd w:id="105"/>
      <w:r>
        <w:t xml:space="preserve">3.4.3. Работник центра занятости населения фиксирует результат предоставления государственной услуги в регистре </w:t>
      </w:r>
      <w:r>
        <w:t>получателей государственных услуг в сфере занятости населения - физических лиц.</w:t>
      </w:r>
    </w:p>
    <w:p w:rsidR="00000000" w:rsidRDefault="00AD68CA">
      <w:bookmarkStart w:id="107" w:name="sub_95"/>
      <w:bookmarkEnd w:id="106"/>
      <w:r>
        <w:t>3.4.4. Гражданин, получивший государственную услугу, в случае трудоустройства может представить работнику центра занятости населения, наряду с направлением на работ</w:t>
      </w:r>
      <w:r>
        <w:t>у с отметкой работодателя, выписку из приказа (копию приказа) о приеме на работу, трудовой договор (служебный контракт), справку работодателя, содержащую сведения о приеме на работу, или уведомление о трудоустройстве.</w:t>
      </w:r>
    </w:p>
    <w:bookmarkEnd w:id="107"/>
    <w:p w:rsidR="00000000" w:rsidRDefault="00AD68CA">
      <w:r>
        <w:t>Указанные документы могут быть представлены гражданином при личном посещении центра занятости или направлены гражданином (или работодателем) факсимильной связью, электронной почтой в форме сканированной копии документа, почтовым отправлением или по системе</w:t>
      </w:r>
      <w:r>
        <w:t xml:space="preserve"> электронного документооборота (работодателями, подключенными к системе "Электронный работодатель"). Заверение данных документов не требуется.</w:t>
      </w:r>
    </w:p>
    <w:p w:rsidR="00000000" w:rsidRDefault="00AD68CA">
      <w:bookmarkStart w:id="108" w:name="sub_96"/>
      <w:r>
        <w:lastRenderedPageBreak/>
        <w:t>3.4.5. Работник центра занятости населения на основании полученного подтверждения о приеме гражданина на ра</w:t>
      </w:r>
      <w:r>
        <w:t>боту вносит информацию в регистр получателей государственных услуг в сфере занятости населения - физических лиц.</w:t>
      </w:r>
    </w:p>
    <w:p w:rsidR="00000000" w:rsidRDefault="00AD68CA">
      <w:bookmarkStart w:id="109" w:name="sub_97"/>
      <w:bookmarkEnd w:id="108"/>
      <w:r>
        <w:t>3.4.6. Работник центра занятости населения передает заполненные бланки учетной документации в текущий архив центра занятости населе</w:t>
      </w:r>
      <w:r>
        <w:t>ния.</w:t>
      </w:r>
    </w:p>
    <w:bookmarkEnd w:id="109"/>
    <w:p w:rsidR="00000000" w:rsidRDefault="00AD68CA">
      <w:r>
        <w:t>Максимальный срок выполнения действий, предусмотренных настоящим пунктом, не должен превышать 5 минут.</w:t>
      </w:r>
    </w:p>
    <w:p w:rsidR="00000000" w:rsidRDefault="00AD68CA">
      <w:bookmarkStart w:id="110" w:name="sub_109"/>
      <w:r>
        <w:rPr>
          <w:rStyle w:val="a3"/>
        </w:rPr>
        <w:t>3.5. Действия при последующих обращениях гражданина за предоставлением государственной услуги</w:t>
      </w:r>
    </w:p>
    <w:p w:rsidR="00000000" w:rsidRDefault="00AD68CA">
      <w:bookmarkStart w:id="111" w:name="sub_103"/>
      <w:bookmarkEnd w:id="110"/>
      <w:r>
        <w:t>3.5.1. Основанием для начал</w:t>
      </w:r>
      <w:r>
        <w:t>а предоставления государственной услуги содействия гражданину, состоящему на регистрационном учете в целях поиска подходящей работы, при последующих обращениях является личное посещение гражданином центра занятости населения.</w:t>
      </w:r>
    </w:p>
    <w:bookmarkEnd w:id="111"/>
    <w:p w:rsidR="00000000" w:rsidRDefault="00AD68CA">
      <w:r>
        <w:t>Гражданин при последующ</w:t>
      </w:r>
      <w:r>
        <w:t xml:space="preserve">их обращениях в центр занятости населения представляет документы, указанные в </w:t>
      </w:r>
      <w:hyperlink w:anchor="sub_35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за исключением заявления.</w:t>
      </w:r>
    </w:p>
    <w:p w:rsidR="00000000" w:rsidRDefault="00AD68CA">
      <w:bookmarkStart w:id="112" w:name="sub_104"/>
      <w:r>
        <w:t xml:space="preserve">3.5.2. Работник центра занятости населения задает параметры поиска </w:t>
      </w:r>
      <w:r>
        <w:t>сведений о гражданине в программном техническом комплексе, содержащем регистр получателей государственных услуг в сфере занятости населения - физических лиц и находит соответствующие бланки учетной документации в электронном виде.</w:t>
      </w:r>
    </w:p>
    <w:bookmarkEnd w:id="112"/>
    <w:p w:rsidR="00000000" w:rsidRDefault="00AD68CA">
      <w:r>
        <w:t>Работник центра за</w:t>
      </w:r>
      <w:r>
        <w:t>нятости населения извлекает из текущего архива центра занятости населения заполненные ранее бланки учетной документации, соответствующие персональным данным гражданина.</w:t>
      </w:r>
    </w:p>
    <w:p w:rsidR="00000000" w:rsidRDefault="00AD68CA">
      <w:bookmarkStart w:id="113" w:name="sub_105"/>
      <w:r>
        <w:t>3.5.3. Работник центра занятости населения проверяет наличие документов, установ</w:t>
      </w:r>
      <w:r>
        <w:t>ленных настоящим Административным регламентом.</w:t>
      </w:r>
    </w:p>
    <w:bookmarkEnd w:id="113"/>
    <w:p w:rsidR="00000000" w:rsidRDefault="00AD68CA">
      <w:r>
        <w:t xml:space="preserve">На основании представленных документов работник центра занятости населения принимает решение о предоставлении или отказе в предоставлении гражданину государственной услуги в соответствии с основаниями, </w:t>
      </w:r>
      <w:r>
        <w:t xml:space="preserve">установленными </w:t>
      </w:r>
      <w:hyperlink w:anchor="sub_46" w:history="1">
        <w:r>
          <w:rPr>
            <w:rStyle w:val="a4"/>
          </w:rPr>
          <w:t>пунктом 2.8.2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p w:rsidR="00000000" w:rsidRDefault="00AD68CA">
      <w:r>
        <w:t>В случае отказа в предоставлении государственной услуги работник центра занятости населения разъясняет причины, основ</w:t>
      </w:r>
      <w:r>
        <w:t xml:space="preserve">ания отказа, порядок предоставления государственной услуги, фиксирует решение в регистре получателей государственных услуг в сфере занятости - физических лиц, выводит на печатающие устройство решение, оформленное в соответствии с </w:t>
      </w:r>
      <w:hyperlink w:anchor="sub_196" w:history="1">
        <w:r>
          <w:rPr>
            <w:rStyle w:val="a4"/>
          </w:rPr>
          <w:t>прил</w:t>
        </w:r>
        <w:r>
          <w:rPr>
            <w:rStyle w:val="a4"/>
          </w:rPr>
          <w:t>ожением N 7</w:t>
        </w:r>
      </w:hyperlink>
      <w:r>
        <w:t xml:space="preserve"> к настоящему Административному регламенту, и выдает его гражданину.</w:t>
      </w:r>
    </w:p>
    <w:p w:rsidR="00000000" w:rsidRDefault="00AD68CA">
      <w:bookmarkStart w:id="114" w:name="sub_106"/>
      <w:r>
        <w:t>3.5.4. Работник центра занятости населения ознакамливается с отметкой работодателя в ранее выданных направлениях на работу, либо с информацией гражданина о результата</w:t>
      </w:r>
      <w:r>
        <w:t>х посещения работодателей, принимает отмеченные работодателями направления на работу и, при необходимости, уточняет критерии поиска вариантов подходящей работы.</w:t>
      </w:r>
    </w:p>
    <w:p w:rsidR="00000000" w:rsidRDefault="00AD68CA">
      <w:bookmarkStart w:id="115" w:name="sub_107"/>
      <w:bookmarkEnd w:id="114"/>
      <w:r>
        <w:t>3.5.5. Работник центра занятости населения на основании найденных бланков учетной</w:t>
      </w:r>
      <w:r>
        <w:t xml:space="preserve"> документации и результатов собеседования с работодателями осуществляет подбор гражданину варианта подходящей работы в соответствии с последовательностью действий, предусмотренных </w:t>
      </w:r>
      <w:hyperlink w:anchor="sub_91" w:history="1">
        <w:r>
          <w:rPr>
            <w:rStyle w:val="a4"/>
          </w:rPr>
          <w:t>пунктами 3.3 - 3.4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116" w:name="sub_115"/>
      <w:bookmarkEnd w:id="115"/>
      <w:r>
        <w:rPr>
          <w:rStyle w:val="a3"/>
        </w:rPr>
        <w:t>3.6. Прием и анализ документов, предоставленных работодателем</w:t>
      </w:r>
    </w:p>
    <w:p w:rsidR="00000000" w:rsidRDefault="00AD68CA">
      <w:bookmarkStart w:id="117" w:name="sub_110"/>
      <w:bookmarkEnd w:id="116"/>
      <w:r>
        <w:t>3.6.1. Основанием для начала предоставления государственной услуги содействия работодателю, обратившемуся впервые, в подборе</w:t>
      </w:r>
      <w:r>
        <w:t xml:space="preserve"> необходимых работников является личное обращение в центр занятости населения. Работодатель </w:t>
      </w:r>
      <w:r>
        <w:lastRenderedPageBreak/>
        <w:t xml:space="preserve">представляет документы, установленные в </w:t>
      </w:r>
      <w:hyperlink w:anchor="sub_36" w:history="1">
        <w:r>
          <w:rPr>
            <w:rStyle w:val="a4"/>
          </w:rPr>
          <w:t>пункте 2.6.2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118" w:name="sub_111"/>
      <w:bookmarkEnd w:id="117"/>
      <w:r>
        <w:t>3.6.2. Работник центра занятости</w:t>
      </w:r>
      <w:r>
        <w:t xml:space="preserve"> населения проверяет наличие у работодателя документов и соответствие их требованиям, установленным в </w:t>
      </w:r>
      <w:hyperlink w:anchor="sub_43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119" w:name="sub_112"/>
      <w:bookmarkEnd w:id="118"/>
      <w:r>
        <w:t>3.6.3. Работник центра занятости населения на основании документ</w:t>
      </w:r>
      <w:r>
        <w:t>ов, представленных работодателем, проводит анализ сведений, содержащихся в регистре получателей государственных услуг в сфере занятости населения - работодателей, о наличии сведений о нахождении работодателя на регистрационном учете. При наличии сведений в</w:t>
      </w:r>
      <w:r>
        <w:t xml:space="preserve"> регистре осуществляет действия, установленные </w:t>
      </w:r>
      <w:hyperlink w:anchor="sub_141" w:history="1">
        <w:r>
          <w:rPr>
            <w:rStyle w:val="a4"/>
          </w:rPr>
          <w:t>пунктами 3.10.3 - 3.10.6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120" w:name="sub_113"/>
      <w:bookmarkEnd w:id="119"/>
      <w:r>
        <w:t>3.6.4. Работник центра занятости населения при отсутствии в регистре получателей государственных услуг в</w:t>
      </w:r>
      <w:r>
        <w:t xml:space="preserve"> сфере занятости - работодателей сведений о нахождении работодателя на регистрационном учете на основании представленных документов осуществляет регистрацию работодателя в регистре получателей государственных услуг в сфере занятости - работодателей.</w:t>
      </w:r>
    </w:p>
    <w:p w:rsidR="00000000" w:rsidRDefault="00AD68CA">
      <w:bookmarkStart w:id="121" w:name="sub_114"/>
      <w:bookmarkEnd w:id="120"/>
      <w:r>
        <w:t>3.6.5. Регистрация работодателя осуществляется в электронном виде в регистре получателей государственных услуг в сфере занятости - работодателей с использованием программного комплекса.</w:t>
      </w:r>
    </w:p>
    <w:p w:rsidR="00000000" w:rsidRDefault="00AD68CA">
      <w:bookmarkStart w:id="122" w:name="sub_1016"/>
      <w:bookmarkEnd w:id="121"/>
      <w:r>
        <w:t>3.6.6. Работник центра занятости населения осущ</w:t>
      </w:r>
      <w:r>
        <w:t xml:space="preserve">ествляет вывод заполненного бланка, содержащего сведения о работодателе, по форме в соответствии с </w:t>
      </w:r>
      <w:hyperlink w:anchor="sub_198" w:history="1">
        <w:r>
          <w:rPr>
            <w:rStyle w:val="a4"/>
          </w:rPr>
          <w:t>приложением N 9</w:t>
        </w:r>
      </w:hyperlink>
      <w:r>
        <w:t xml:space="preserve"> к настоящему Административному регламенту, на печатающее устройство и предлагает его работодателю для заверения соде</w:t>
      </w:r>
      <w:r>
        <w:t>ржащихся в нем сведений личной подписью. Из представленных работодателем документов работник центра занятости населения формирует комплект учетной документации.</w:t>
      </w:r>
    </w:p>
    <w:bookmarkEnd w:id="122"/>
    <w:p w:rsidR="00000000" w:rsidRDefault="00AD68CA">
      <w:r>
        <w:t>Максимальный срок выполнения действий, предусмотренных настоящим пунктом не должен прев</w:t>
      </w:r>
      <w:r>
        <w:t>ышать 20 минут.</w:t>
      </w:r>
    </w:p>
    <w:p w:rsidR="00000000" w:rsidRDefault="00AD68CA"/>
    <w:p w:rsidR="00000000" w:rsidRDefault="00AD68CA">
      <w:bookmarkStart w:id="123" w:name="sub_122"/>
      <w:r>
        <w:rPr>
          <w:rStyle w:val="a3"/>
        </w:rPr>
        <w:t>3.7. Принятие решения об оказании работодателю государственной услуги</w:t>
      </w:r>
    </w:p>
    <w:p w:rsidR="00000000" w:rsidRDefault="00AD68CA">
      <w:bookmarkStart w:id="124" w:name="sub_116"/>
      <w:bookmarkEnd w:id="123"/>
      <w:r>
        <w:t>3.7.1. На основании представленных работодателем документов работник центра занятости населения принимает решение о предоставлении или отказе в пред</w:t>
      </w:r>
      <w:r>
        <w:t xml:space="preserve">оставлении государственной услуги в соответствии с основаниями, установленными в </w:t>
      </w:r>
      <w:hyperlink w:anchor="sub_46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регламента.</w:t>
      </w:r>
    </w:p>
    <w:p w:rsidR="00000000" w:rsidRDefault="00AD68CA">
      <w:bookmarkStart w:id="125" w:name="sub_117"/>
      <w:bookmarkEnd w:id="124"/>
      <w:r>
        <w:t>3.7.2. Работник центра занятости населения информирует работодателя о принятом реше</w:t>
      </w:r>
      <w:r>
        <w:t>нии.</w:t>
      </w:r>
    </w:p>
    <w:bookmarkEnd w:id="125"/>
    <w:p w:rsidR="00000000" w:rsidRDefault="00AD68CA">
      <w:r>
        <w:t xml:space="preserve">В случае отказа в предоставлении государственной услуги работник центра занятости населения разъясняет причины, основания отказа, порядок предоставления государственной услуги, фиксирует решение в регистре получателей услуг в сфере занятости - </w:t>
      </w:r>
      <w:r>
        <w:t xml:space="preserve">работодателей, выводит на печатающие устройство решение, оформленное в соответствии с </w:t>
      </w:r>
      <w:hyperlink w:anchor="sub_196" w:history="1">
        <w:r>
          <w:rPr>
            <w:rStyle w:val="a4"/>
          </w:rPr>
          <w:t>приложением N 7</w:t>
        </w:r>
      </w:hyperlink>
      <w:r>
        <w:t xml:space="preserve"> к настоящему Административному регламенту, и выдает его работодателю.</w:t>
      </w:r>
    </w:p>
    <w:p w:rsidR="00000000" w:rsidRDefault="00AD68CA">
      <w:bookmarkStart w:id="126" w:name="sub_118"/>
      <w:r>
        <w:t>3.7.3. Работник центра занятости населения информиру</w:t>
      </w:r>
      <w:r>
        <w:t>ет работодателя, в отношении которого принято решение о предоставлении государственной услуги, о положениях:</w:t>
      </w:r>
    </w:p>
    <w:bookmarkEnd w:id="126"/>
    <w:p w:rsidR="00000000" w:rsidRDefault="00AD68CA">
      <w:r>
        <w:fldChar w:fldCharType="begin"/>
      </w:r>
      <w:r>
        <w:instrText>HYPERLINK "garantF1://10064333.0"</w:instrText>
      </w:r>
      <w:r>
        <w:fldChar w:fldCharType="separate"/>
      </w:r>
      <w:r>
        <w:rPr>
          <w:rStyle w:val="a4"/>
        </w:rPr>
        <w:t>Закона</w:t>
      </w:r>
      <w:r>
        <w:fldChar w:fldCharType="end"/>
      </w:r>
      <w:r>
        <w:t xml:space="preserve"> о занятости населения, определяющих права и обязанности работодателей в обеспечении занятости нас</w:t>
      </w:r>
      <w:r>
        <w:t>еления;</w:t>
      </w:r>
    </w:p>
    <w:p w:rsidR="00000000" w:rsidRDefault="00AD68CA">
      <w:hyperlink r:id="rId42" w:history="1">
        <w:r>
          <w:rPr>
            <w:rStyle w:val="a4"/>
          </w:rPr>
          <w:t>трудового законодательства</w:t>
        </w:r>
      </w:hyperlink>
      <w:r>
        <w:t>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</w:t>
      </w:r>
      <w:r>
        <w:t xml:space="preserve">щих нормы трудового </w:t>
      </w:r>
      <w:r>
        <w:lastRenderedPageBreak/>
        <w:t>права;</w:t>
      </w:r>
    </w:p>
    <w:p w:rsidR="00000000" w:rsidRDefault="00AD68CA">
      <w:hyperlink r:id="rId43" w:history="1">
        <w:r>
          <w:rPr>
            <w:rStyle w:val="a4"/>
          </w:rPr>
          <w:t>законодательства</w:t>
        </w:r>
      </w:hyperlink>
      <w:r>
        <w:t xml:space="preserve"> о защите персональных данных граждан, сведения о которых получены в ходе получения государственной услуги.</w:t>
      </w:r>
    </w:p>
    <w:p w:rsidR="00000000" w:rsidRDefault="00AD68CA">
      <w:r>
        <w:t>Максимальный срок выполнения действий, предусмотренных настоящим пунк</w:t>
      </w:r>
      <w:r>
        <w:t>том, не должен превышать 5 минут.</w:t>
      </w:r>
    </w:p>
    <w:p w:rsidR="00000000" w:rsidRDefault="00AD68CA">
      <w:bookmarkStart w:id="127" w:name="sub_126"/>
      <w:r>
        <w:rPr>
          <w:rStyle w:val="a3"/>
        </w:rPr>
        <w:t>3.8. Подбор работодателю необходимых работников и выдача документов с результатами оказания государственной услуги</w:t>
      </w:r>
    </w:p>
    <w:p w:rsidR="00000000" w:rsidRDefault="00AD68CA">
      <w:bookmarkStart w:id="128" w:name="sub_123"/>
      <w:bookmarkEnd w:id="127"/>
      <w:r>
        <w:t xml:space="preserve">3.8.1. Работник центра занятости населения на основании представленного работодателем </w:t>
      </w:r>
      <w:r>
        <w:t>бланка "Сведения о потребности в работниках, наличии свободных рабочих мест и вакантных должностей" вносит сведения о свободных рабочих местах и требования к кандидатурам работников в банк вакансий с использованием программного технического комплекса.</w:t>
      </w:r>
    </w:p>
    <w:p w:rsidR="00000000" w:rsidRDefault="00AD68CA">
      <w:bookmarkStart w:id="129" w:name="sub_124"/>
      <w:bookmarkEnd w:id="128"/>
      <w:r>
        <w:t>3.8.2. Работник центра занятости населения согласовывает с работодателем способ размещения сведений о потребности в работниках в регистре получателей государственных услуг в сфере занятости населения - работодателей.</w:t>
      </w:r>
    </w:p>
    <w:p w:rsidR="00000000" w:rsidRDefault="00AD68CA">
      <w:bookmarkStart w:id="130" w:name="sub_125"/>
      <w:bookmarkEnd w:id="129"/>
      <w:r>
        <w:t>3.8.3. Работник</w:t>
      </w:r>
      <w:r>
        <w:t xml:space="preserve"> центра занятости населения на основании внесенных сведений о потребности в работниках и требованиях к кандидатурам работников задает критерии поиска и осуществляет подбор работодателю необходимых работников.</w:t>
      </w:r>
    </w:p>
    <w:p w:rsidR="00000000" w:rsidRDefault="00AD68CA">
      <w:bookmarkStart w:id="131" w:name="sub_1017"/>
      <w:bookmarkEnd w:id="130"/>
      <w:r>
        <w:t>3.8.4. Подбор работодателям необ</w:t>
      </w:r>
      <w:r>
        <w:t>ходимых работников осуществляется с использованием программного комплекса в регистре получателей государственных услуг в сфере занятости населения - физических лиц.</w:t>
      </w:r>
    </w:p>
    <w:p w:rsidR="00000000" w:rsidRDefault="00AD68CA">
      <w:bookmarkStart w:id="132" w:name="sub_1018"/>
      <w:bookmarkEnd w:id="131"/>
      <w:r>
        <w:t>3.8.5. Работник центра занятости населения информирует работодателя о налич</w:t>
      </w:r>
      <w:r>
        <w:t>ии или отсутствии в регистре получателей государственных услуг в сфере занятости населения - физических лиц кандидатур работников, соответствующих требованиям работодателя.</w:t>
      </w:r>
    </w:p>
    <w:p w:rsidR="00000000" w:rsidRDefault="00AD68CA">
      <w:bookmarkStart w:id="133" w:name="sub_1019"/>
      <w:bookmarkEnd w:id="132"/>
      <w:r>
        <w:t>3.8.6. Работник центра занятости населения при наличии в регистре п</w:t>
      </w:r>
      <w:r>
        <w:t>олучателей государственных услуг в сфере занятости населения - физических лиц кандидатур работников, соответствующих требованиям работодателя, осуществляет вывод на печатающее устройство списка граждан, выразивших согласие на передачу своих персональных да</w:t>
      </w:r>
      <w:r>
        <w:t>нных работодателю, и предлагает его работодателю.</w:t>
      </w:r>
    </w:p>
    <w:p w:rsidR="00000000" w:rsidRDefault="00AD68CA">
      <w:bookmarkStart w:id="134" w:name="sub_1020"/>
      <w:bookmarkEnd w:id="133"/>
      <w:r>
        <w:t>3.8.7. Работодатель осуществляет выбор кандидатур работников из предложенного списка граждан и выражает свое согласие на направление граждан к нему на собеседование.</w:t>
      </w:r>
    </w:p>
    <w:p w:rsidR="00000000" w:rsidRDefault="00AD68CA">
      <w:bookmarkStart w:id="135" w:name="sub_1021"/>
      <w:bookmarkEnd w:id="134"/>
      <w:r>
        <w:t>3.8.8. Р</w:t>
      </w:r>
      <w:r>
        <w:t xml:space="preserve">аботник центра занятости населения в случае отсутствия подходящих кандидатур работников выводит на печатающее устройство и выдает работодателю выписку из регистра получателей государственных услуг в сфере занятости населения - физических лиц об отсутствии </w:t>
      </w:r>
      <w:r>
        <w:t>необходимых работников и предлагает работодателю:</w:t>
      </w:r>
    </w:p>
    <w:bookmarkEnd w:id="135"/>
    <w:p w:rsidR="00000000" w:rsidRDefault="00AD68CA">
      <w:r>
        <w:t>кандидатуры граждан, имеющих смежные профессии (специальности), либо проживающих в другой местности;</w:t>
      </w:r>
    </w:p>
    <w:p w:rsidR="00000000" w:rsidRDefault="00AD68CA">
      <w:r>
        <w:t>организовать проведение оплачиваемых общественных работ;</w:t>
      </w:r>
    </w:p>
    <w:p w:rsidR="00000000" w:rsidRDefault="00AD68CA">
      <w:r>
        <w:t>организовать временное трудоустройство б</w:t>
      </w:r>
      <w:r>
        <w:t>езработных граждан, испытывающих трудности в поиске работы;</w:t>
      </w:r>
    </w:p>
    <w:p w:rsidR="00000000" w:rsidRDefault="00AD68CA">
      <w:r>
        <w:t>принять участие в ярмарках вакансий.</w:t>
      </w:r>
    </w:p>
    <w:p w:rsidR="00000000" w:rsidRDefault="00AD68CA">
      <w:bookmarkStart w:id="136" w:name="sub_1022"/>
      <w:r>
        <w:t>3.8.9. При согласии работодателя рассмотреть кандидатуры граждан, имеющих смежные профессии (специальности), либо проживающих в другой местности, работ</w:t>
      </w:r>
      <w:r>
        <w:t>ник центра занятости уточняет критерии поиска и осуществляет подбор работодателю необходимых работников.</w:t>
      </w:r>
    </w:p>
    <w:p w:rsidR="00000000" w:rsidRDefault="00AD68CA">
      <w:bookmarkStart w:id="137" w:name="sub_1023"/>
      <w:bookmarkEnd w:id="136"/>
      <w:r>
        <w:t>3.8.10. При согласии работодателя организовать проведение оплачиваемых общественных работ, временное трудоустройство безработных гражда</w:t>
      </w:r>
      <w:r>
        <w:t xml:space="preserve">н, испытывающих трудности в поиске работы, принять участие в ярмарках вакансий </w:t>
      </w:r>
      <w:r>
        <w:lastRenderedPageBreak/>
        <w:t>работник центра занятости информирует работодателя о порядке обращения к работнику центра занятости населения, ответственному за оказание соответствующей услуги.</w:t>
      </w:r>
    </w:p>
    <w:bookmarkEnd w:id="137"/>
    <w:p w:rsidR="00000000" w:rsidRDefault="00AD68CA">
      <w:r>
        <w:t>Максима</w:t>
      </w:r>
      <w:r>
        <w:t>льный срок выполнения действий, предусмотренных настоящим пунктом, не должен превышать 10 минут.</w:t>
      </w:r>
    </w:p>
    <w:p w:rsidR="00000000" w:rsidRDefault="00AD68CA"/>
    <w:p w:rsidR="00000000" w:rsidRDefault="00AD68CA">
      <w:bookmarkStart w:id="138" w:name="sub_138"/>
      <w:r>
        <w:rPr>
          <w:rStyle w:val="a3"/>
        </w:rPr>
        <w:t>3.9. Фиксация результатов оказания работодателю государственной услуги</w:t>
      </w:r>
    </w:p>
    <w:p w:rsidR="00000000" w:rsidRDefault="00AD68CA">
      <w:bookmarkStart w:id="139" w:name="sub_127"/>
      <w:bookmarkEnd w:id="138"/>
      <w:r>
        <w:t>3.9.1. Работодатель подтверждает факт получения выписки из регистр</w:t>
      </w:r>
      <w:r>
        <w:t>а получателей государственных услуг в сфере занятости населения - физических лиц, содержащей перечень подходящих кандидатур, или об их отсутствии, своей подписью в соответствующем бланке учетной документации.</w:t>
      </w:r>
    </w:p>
    <w:p w:rsidR="00000000" w:rsidRDefault="00AD68CA">
      <w:bookmarkStart w:id="140" w:name="sub_128"/>
      <w:bookmarkEnd w:id="139"/>
      <w:r>
        <w:t xml:space="preserve">3.9.2. Работник центра занятости </w:t>
      </w:r>
      <w:r>
        <w:t>населения фиксирует результат предоставления государственной услуги в регистре получателей государственных услуг в сфере занятости населения - работодателей.</w:t>
      </w:r>
    </w:p>
    <w:p w:rsidR="00000000" w:rsidRDefault="00AD68CA">
      <w:bookmarkStart w:id="141" w:name="sub_129"/>
      <w:bookmarkEnd w:id="140"/>
      <w:r>
        <w:t>3.9.3. Работник центра занятости населения уведомляет работодателя о необходимости п</w:t>
      </w:r>
      <w:r>
        <w:t>редоставления информации о результатах собеседования с гражданином, заполнения выданного гражданину направления на работу. Согласовывает с работодателем способы предоставления данной информации.</w:t>
      </w:r>
    </w:p>
    <w:p w:rsidR="00000000" w:rsidRDefault="00AD68CA">
      <w:bookmarkStart w:id="142" w:name="sub_130"/>
      <w:bookmarkEnd w:id="141"/>
      <w:r>
        <w:t>3.9.4. Работодатель, получивший государственную</w:t>
      </w:r>
      <w:r>
        <w:t xml:space="preserve"> услугу, предоставляет работнику центра занятости населения информацию о результатах собеседования или рассмотрения кандидатуры работника на замещение свободного рабочего места (вакантной должности) и в случае приема на работу гражданина в пятидневный срок</w:t>
      </w:r>
      <w:r>
        <w:t xml:space="preserve"> возвращает в центр занятости населения направление на работу с указанием дня и основания приема гражданина на работу.</w:t>
      </w:r>
    </w:p>
    <w:p w:rsidR="00000000" w:rsidRDefault="00AD68CA">
      <w:bookmarkStart w:id="143" w:name="sub_131"/>
      <w:bookmarkEnd w:id="142"/>
      <w:r>
        <w:t>3.9.5. Работник центра занятости населения на основании полученного от работодателя подтверждения о замещении свободного ра</w:t>
      </w:r>
      <w:r>
        <w:t>бочего места (вакантной должности) вносит информацию в банк вакансий о заполнении свободного рабочего места (вакантной должности).</w:t>
      </w:r>
    </w:p>
    <w:p w:rsidR="00000000" w:rsidRDefault="00AD68CA">
      <w:bookmarkStart w:id="144" w:name="sub_132"/>
      <w:bookmarkEnd w:id="143"/>
      <w:r>
        <w:t>3.9.6. Работник центра занятости населения передает заполненные бланки учетной документации в текущий архив цен</w:t>
      </w:r>
      <w:r>
        <w:t>тра занятости населения.</w:t>
      </w:r>
    </w:p>
    <w:bookmarkEnd w:id="144"/>
    <w:p w:rsidR="00000000" w:rsidRDefault="00AD68CA">
      <w:r>
        <w:t>Максимальный срок выполнения действия, предусмотренного настоящим пунктом, не должен превышать 5 минут.</w:t>
      </w:r>
    </w:p>
    <w:p w:rsidR="00000000" w:rsidRDefault="00AD68CA">
      <w:bookmarkStart w:id="145" w:name="sub_145"/>
      <w:r>
        <w:rPr>
          <w:rStyle w:val="a3"/>
        </w:rPr>
        <w:t>3.10. Действия при последующих обращениях работодателя за предоставлением государственной услуги</w:t>
      </w:r>
    </w:p>
    <w:p w:rsidR="00000000" w:rsidRDefault="00AD68CA">
      <w:bookmarkStart w:id="146" w:name="sub_139"/>
      <w:bookmarkEnd w:id="145"/>
      <w:r>
        <w:t>3.10.1. Основанием для начала предоставления государственной услуги при последующих обращениях работодателя является представление работодателем сведений о потребности в работниках.</w:t>
      </w:r>
    </w:p>
    <w:bookmarkEnd w:id="146"/>
    <w:p w:rsidR="00000000" w:rsidRDefault="00AD68CA">
      <w:r>
        <w:t>Сведения о потребности в работниках могут быть направлены работодат</w:t>
      </w:r>
      <w:r>
        <w:t>елем в центр занятости населения по почте, включая электронную почту, с использованием Интернет-технологий, системы "Электронный работодатель" и средств факсимильной связи.</w:t>
      </w:r>
    </w:p>
    <w:p w:rsidR="00000000" w:rsidRDefault="00AD68CA">
      <w:r>
        <w:t>Работник центра занятости населения может принять от работодателя сведения о потреб</w:t>
      </w:r>
      <w:r>
        <w:t>ности в работниках по телефону, при условии последующего их подтверждения путем оформления в установленном порядке на бумажном носителе и предоставления в центр занятости населения в оговоренный срок.</w:t>
      </w:r>
    </w:p>
    <w:p w:rsidR="00000000" w:rsidRDefault="00AD68CA">
      <w:bookmarkStart w:id="147" w:name="sub_140"/>
      <w:r>
        <w:t>3.10.2. Работник центра занятости населения зада</w:t>
      </w:r>
      <w:r>
        <w:t>ет параметры поиска сведений о работодателе в программном комплексе, содержащем регистр получателей государственных услуг в сфере занятости населения - работодателей, и находит соответствующие бланки учетной документации в электронном виде.</w:t>
      </w:r>
    </w:p>
    <w:p w:rsidR="00000000" w:rsidRDefault="00AD68CA">
      <w:bookmarkStart w:id="148" w:name="sub_141"/>
      <w:bookmarkEnd w:id="147"/>
      <w:r>
        <w:t>3</w:t>
      </w:r>
      <w:r>
        <w:t xml:space="preserve">.10.3. Работник центра занятости населения извлекает из текущего архива </w:t>
      </w:r>
      <w:r>
        <w:lastRenderedPageBreak/>
        <w:t>центра занятости населения ранее заполненные бланки учетной документации, соответствующие данным работодателя.</w:t>
      </w:r>
    </w:p>
    <w:p w:rsidR="00000000" w:rsidRDefault="00AD68CA">
      <w:bookmarkStart w:id="149" w:name="sub_142"/>
      <w:bookmarkEnd w:id="148"/>
      <w:r>
        <w:t>3.10.4. Работник центра занятости населения проверяет инфор</w:t>
      </w:r>
      <w:r>
        <w:t xml:space="preserve">мацию, содержащуюся в представленных сведениях о потребности в работниках, и принимает решение о предоставлении или отказе в предоставлении государственной услуги в соответствии с основаниями, установленными в </w:t>
      </w:r>
      <w:hyperlink w:anchor="sub_46" w:history="1">
        <w:r>
          <w:rPr>
            <w:rStyle w:val="a4"/>
          </w:rPr>
          <w:t>пункте 2.8.2</w:t>
        </w:r>
      </w:hyperlink>
      <w:r>
        <w:t xml:space="preserve"> настоящег</w:t>
      </w:r>
      <w:r>
        <w:t>о Административного регламента.</w:t>
      </w:r>
    </w:p>
    <w:bookmarkEnd w:id="149"/>
    <w:p w:rsidR="00000000" w:rsidRDefault="00AD68CA">
      <w:r>
        <w:t>В случае отказа в предоставлении государственной услуги работник центра занятости населения фиксирует решение в регистре получателей государственных услуг в сфере занятости - работодателей, выводит на печатающие устро</w:t>
      </w:r>
      <w:r>
        <w:t xml:space="preserve">йство решение, оформленное в соответствии с </w:t>
      </w:r>
      <w:hyperlink w:anchor="sub_196" w:history="1">
        <w:r>
          <w:rPr>
            <w:rStyle w:val="a4"/>
          </w:rPr>
          <w:t>приложением N 7</w:t>
        </w:r>
      </w:hyperlink>
      <w:r>
        <w:t xml:space="preserve"> к настоящему Административному регламенту, и информирует работодателя о принятом решении способом, аналогичным способу получения сведений о потребности в работниках.</w:t>
      </w:r>
    </w:p>
    <w:p w:rsidR="00000000" w:rsidRDefault="00AD68CA">
      <w:r>
        <w:t>При и</w:t>
      </w:r>
      <w:r>
        <w:t>зменении сведений, не относящихся к учетным данным (наименование, ИНН, ОГРН), работник центра занятости населения вносит необходимые корректировки в бланки учетной документации работодателя в электронном виде и осуществляет вывод заполненного бланка, содер</w:t>
      </w:r>
      <w:r>
        <w:t xml:space="preserve">жащего измененные сведения о работодателе, по форме в соответствии с </w:t>
      </w:r>
      <w:hyperlink w:anchor="sub_198" w:history="1">
        <w:r>
          <w:rPr>
            <w:rStyle w:val="a4"/>
          </w:rPr>
          <w:t>приложением N 9</w:t>
        </w:r>
      </w:hyperlink>
      <w:r>
        <w:t xml:space="preserve"> к настоящему Административному регламенту, на печатающее устройство.</w:t>
      </w:r>
    </w:p>
    <w:p w:rsidR="00000000" w:rsidRDefault="00AD68CA">
      <w:bookmarkStart w:id="150" w:name="sub_143"/>
      <w:r>
        <w:t>3.10.5. При личном обращении работодателя работник центра занятости на</w:t>
      </w:r>
      <w:r>
        <w:t>селения ознакамливается с информацией работодателя о:</w:t>
      </w:r>
    </w:p>
    <w:bookmarkEnd w:id="150"/>
    <w:p w:rsidR="00000000" w:rsidRDefault="00AD68CA">
      <w:r>
        <w:t>результатах рассмотрения перечня кандидатур граждан, выданного при предыдущем обращении работодателя;</w:t>
      </w:r>
    </w:p>
    <w:p w:rsidR="00000000" w:rsidRDefault="00AD68CA">
      <w:r>
        <w:t>собеседовании с гражданами, направленными к нему центром занятости населения;</w:t>
      </w:r>
    </w:p>
    <w:p w:rsidR="00000000" w:rsidRDefault="00AD68CA">
      <w:r>
        <w:t>решении организ</w:t>
      </w:r>
      <w:r>
        <w:t>овать проведение оплачиваемых общественных работ, временное трудоустройство безработных граждан, испытывающих трудности в поиске работы, принять участие в ярмарках вакансий и, при необходимости, уточняет критерии подбора необходимых работников.</w:t>
      </w:r>
    </w:p>
    <w:p w:rsidR="00000000" w:rsidRDefault="00AD68CA">
      <w:bookmarkStart w:id="151" w:name="sub_144"/>
      <w:r>
        <w:t>3.10</w:t>
      </w:r>
      <w:r>
        <w:t xml:space="preserve">.6. Работник центра занятости населения на основании найденных бланков учетной документации осуществляет подбор работодателю кандидатур необходимых работников в соответствии с последовательностью действий, предусмотренных </w:t>
      </w:r>
      <w:hyperlink w:anchor="sub_126" w:history="1">
        <w:r>
          <w:rPr>
            <w:rStyle w:val="a4"/>
          </w:rPr>
          <w:t>пунктами 3.8</w:t>
        </w:r>
        <w:r>
          <w:rPr>
            <w:rStyle w:val="a4"/>
          </w:rPr>
          <w:t xml:space="preserve"> - 3.9</w:t>
        </w:r>
      </w:hyperlink>
      <w:r>
        <w:t xml:space="preserve"> настоящего Административного регламента.</w:t>
      </w:r>
    </w:p>
    <w:bookmarkEnd w:id="151"/>
    <w:p w:rsidR="00000000" w:rsidRDefault="00AD68CA"/>
    <w:p w:rsidR="00000000" w:rsidRDefault="00AD68CA">
      <w:pPr>
        <w:pStyle w:val="1"/>
      </w:pPr>
      <w:bookmarkStart w:id="152" w:name="sub_171"/>
      <w:r>
        <w:t>Раздел 4. Формы контроля за предоставлением государственной услуги</w:t>
      </w:r>
    </w:p>
    <w:bookmarkEnd w:id="152"/>
    <w:p w:rsidR="00000000" w:rsidRDefault="00AD68CA"/>
    <w:p w:rsidR="00000000" w:rsidRDefault="00AD68CA">
      <w:bookmarkStart w:id="153" w:name="sub_157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</w:t>
      </w:r>
      <w:r>
        <w:rPr>
          <w:rStyle w:val="a3"/>
        </w:rPr>
        <w:t xml:space="preserve"> положений административного регламента</w:t>
      </w:r>
    </w:p>
    <w:p w:rsidR="00000000" w:rsidRDefault="00AD68CA">
      <w:bookmarkStart w:id="154" w:name="sub_154"/>
      <w:bookmarkEnd w:id="153"/>
      <w:r>
        <w:t>4.1.1. Текущий контроль за соблюдением последовательности действий, определенных настоящим Административным регламентом, и принятием решений работниками центра занятости населения осуществляется директо</w:t>
      </w:r>
      <w:r>
        <w:t>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услуги.</w:t>
      </w:r>
    </w:p>
    <w:p w:rsidR="00000000" w:rsidRDefault="00AD68CA">
      <w:bookmarkStart w:id="155" w:name="sub_155"/>
      <w:bookmarkEnd w:id="154"/>
      <w:r>
        <w:t>4.1.2. Текущий контроль осуществляется путем проведения директором центра занято</w:t>
      </w:r>
      <w:r>
        <w:t xml:space="preserve">сти населения или его заместителем, или иным уполномоченным лицом, ответственным за организацию работы по предоставлению государственной услуги, проверок соблюдения и исполнения работниками центра занятости населения положений настоящего Административного </w:t>
      </w:r>
      <w:r>
        <w:t xml:space="preserve">регламента, инструкций, содержащих </w:t>
      </w:r>
      <w:r>
        <w:lastRenderedPageBreak/>
        <w:t>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получателей государственной услуги.</w:t>
      </w:r>
    </w:p>
    <w:p w:rsidR="00000000" w:rsidRDefault="00AD68CA">
      <w:bookmarkStart w:id="156" w:name="sub_156"/>
      <w:bookmarkEnd w:id="155"/>
      <w:r>
        <w:t>4.1.3. Порядок и периодичность осуществления текущего контроля устанавливается приказом директора центра занятости населения.</w:t>
      </w:r>
    </w:p>
    <w:bookmarkEnd w:id="156"/>
    <w:p w:rsidR="00000000" w:rsidRDefault="00AD68CA"/>
    <w:p w:rsidR="00000000" w:rsidRDefault="00AD68CA">
      <w:bookmarkStart w:id="157" w:name="sub_165"/>
      <w:r>
        <w:rPr>
          <w:rStyle w:val="a3"/>
        </w:rPr>
        <w:t xml:space="preserve">4.2. Порядок и периодичность осуществления проверок полноты и качества предоставления государственной </w:t>
      </w:r>
      <w:r>
        <w:rPr>
          <w:rStyle w:val="a3"/>
        </w:rPr>
        <w:t>услуги</w:t>
      </w:r>
    </w:p>
    <w:p w:rsidR="00000000" w:rsidRDefault="00AD68CA">
      <w:bookmarkStart w:id="158" w:name="sub_158"/>
      <w:bookmarkEnd w:id="157"/>
      <w:r>
        <w:t>4.2.1. Контроль полноты и качества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</w:t>
      </w:r>
      <w:r>
        <w:t>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AD68CA">
      <w:bookmarkStart w:id="159" w:name="sub_159"/>
      <w:bookmarkEnd w:id="158"/>
      <w:r>
        <w:t>4.2.2. Контроль за полнотой и качеством предоставления государственной услу</w:t>
      </w:r>
      <w:r>
        <w:t>ги включает в себя:</w:t>
      </w:r>
    </w:p>
    <w:bookmarkEnd w:id="159"/>
    <w:p w:rsidR="00000000" w:rsidRDefault="00AD68CA">
      <w:r>
        <w:t>- проведение уполномоченными должностными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AD68CA">
      <w:r>
        <w:t>- выявление и устранение нарушений действующего законод</w:t>
      </w:r>
      <w:r>
        <w:t>ательства;</w:t>
      </w:r>
    </w:p>
    <w:p w:rsidR="00000000" w:rsidRDefault="00AD68CA">
      <w:r>
        <w:t>-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AD68CA">
      <w:bookmarkStart w:id="160" w:name="sub_160"/>
      <w:r>
        <w:t>4.2.3. Проверки проводятся на основани</w:t>
      </w:r>
      <w:r>
        <w:t>и соответствующего приказа начальника департамента.</w:t>
      </w:r>
    </w:p>
    <w:p w:rsidR="00000000" w:rsidRDefault="00AD68CA">
      <w:bookmarkStart w:id="161" w:name="sub_161"/>
      <w:bookmarkEnd w:id="160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AD68CA">
      <w:bookmarkStart w:id="162" w:name="sub_162"/>
      <w:bookmarkEnd w:id="161"/>
      <w:r>
        <w:t xml:space="preserve">4.2.5. Плановые контрольные мероприятия проводятся в соответствии с полугодовыми планами проведения проверок соблюдения центрами занятости населения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</w:t>
      </w:r>
      <w:r>
        <w:t>онкретного центра занятости населения проводятся не чаще чем один раз в три года.</w:t>
      </w:r>
    </w:p>
    <w:p w:rsidR="00000000" w:rsidRDefault="00AD68CA">
      <w:bookmarkStart w:id="163" w:name="sub_163"/>
      <w:bookmarkEnd w:id="162"/>
      <w:r>
        <w:t>4.2.6. Внеплановые проверки проводятся по конкретному обращению заявителя.</w:t>
      </w:r>
    </w:p>
    <w:p w:rsidR="00000000" w:rsidRDefault="00AD68CA">
      <w:bookmarkStart w:id="164" w:name="sub_164"/>
      <w:bookmarkEnd w:id="163"/>
      <w:r>
        <w:t>4.2.7. Результаты проверки оформляются в виде акта. Акт подписывается в</w:t>
      </w:r>
      <w:r>
        <w:t>семи участниками проверки и директором центра занятости населения.</w:t>
      </w:r>
    </w:p>
    <w:bookmarkEnd w:id="164"/>
    <w:p w:rsidR="00000000" w:rsidRDefault="00AD68CA"/>
    <w:p w:rsidR="00000000" w:rsidRDefault="00AD68CA">
      <w:bookmarkStart w:id="165" w:name="sub_169"/>
      <w:r>
        <w:rPr>
          <w:rStyle w:val="a3"/>
        </w:rPr>
        <w:t>4.3. Ответственность государственных гражданских служащих департамента, иных должностных лиц и работников центра занятости населения за решения и действия (бездействие), прин</w:t>
      </w:r>
      <w:r>
        <w:rPr>
          <w:rStyle w:val="a3"/>
        </w:rPr>
        <w:t>имаемые (осуществляемые) в ходе предоставления государственной услуги</w:t>
      </w:r>
    </w:p>
    <w:p w:rsidR="00000000" w:rsidRDefault="00AD68CA">
      <w:bookmarkStart w:id="166" w:name="sub_166"/>
      <w:bookmarkEnd w:id="165"/>
      <w:r>
        <w:t>4.3.1. В случае выявления нарушений положений настоящего Административного регламента, иных нормативных правовых актов Российской Федерации и Кемеровской области, повлекших</w:t>
      </w:r>
      <w:r>
        <w:t xml:space="preserve"> ущемление прав граждан, виновные лица несут ответственность, установленную законодательством Российской Федерации.</w:t>
      </w:r>
    </w:p>
    <w:p w:rsidR="00000000" w:rsidRDefault="00AD68CA">
      <w:bookmarkStart w:id="167" w:name="sub_167"/>
      <w:bookmarkEnd w:id="166"/>
      <w:r>
        <w:t>4.3.2. Персональная ответственность государственных гражданских служащих департамента закрепляется в их должностных регламента</w:t>
      </w:r>
      <w:r>
        <w:t>х.</w:t>
      </w:r>
    </w:p>
    <w:p w:rsidR="00000000" w:rsidRDefault="00AD68CA">
      <w:bookmarkStart w:id="168" w:name="sub_168"/>
      <w:bookmarkEnd w:id="167"/>
      <w:r>
        <w:t>4.3.3. При выявлении должностным лицом департамента, уполномоченным на проведение проверки, нарушений положений настоящего Административного регламента директор центра занятости населения привлекается к ответственности. Ответственность дир</w:t>
      </w:r>
      <w:r>
        <w:t>ектора центра занятости населения определяется начальником департамента.</w:t>
      </w:r>
    </w:p>
    <w:p w:rsidR="00000000" w:rsidRDefault="00AD68CA">
      <w:bookmarkStart w:id="169" w:name="sub_1024"/>
      <w:bookmarkEnd w:id="168"/>
      <w:r>
        <w:lastRenderedPageBreak/>
        <w:t>4.3.4. Привлечение к ответственности работников центра занятости населения, ответственных за предоставление государственной услуги, осуществляется директором центра зан</w:t>
      </w:r>
      <w:r>
        <w:t>ятости населения. Персональная ответственность работников центра занятости населения, ответственных за предоставление государственной услуги, закрепляется в их должностных инструкциях.</w:t>
      </w:r>
    </w:p>
    <w:bookmarkEnd w:id="169"/>
    <w:p w:rsidR="00000000" w:rsidRDefault="00AD68CA"/>
    <w:p w:rsidR="00000000" w:rsidRDefault="00AD68CA">
      <w:bookmarkStart w:id="170" w:name="sub_170"/>
      <w:r>
        <w:rPr>
          <w:rStyle w:val="a3"/>
        </w:rPr>
        <w:t xml:space="preserve">4.4. Положения, характеризующие требования к порядку и </w:t>
      </w:r>
      <w:r>
        <w:rPr>
          <w:rStyle w:val="a3"/>
        </w:rPr>
        <w:t>формам контроля за предоставлением государственной услуги, в том числе со стороны граждан, их объединений и организаций</w:t>
      </w:r>
    </w:p>
    <w:bookmarkEnd w:id="170"/>
    <w:p w:rsidR="00000000" w:rsidRDefault="00AD68CA">
      <w:r>
        <w:t>Граждане, их объединения и организации вправе информировать департамент о качестве и полноте предоставляемой государственной услу</w:t>
      </w:r>
      <w:r>
        <w:t>ги.</w:t>
      </w:r>
    </w:p>
    <w:p w:rsidR="00000000" w:rsidRDefault="00AD68CA"/>
    <w:p w:rsidR="00000000" w:rsidRDefault="00AD68CA">
      <w:pPr>
        <w:pStyle w:val="1"/>
      </w:pPr>
      <w:bookmarkStart w:id="171" w:name="sub_189"/>
      <w:r>
        <w:t>Раздел 5. Досудебный (внесудебный) порядок обжалования решений и действий (бездействия) департамента, центра занятости населения, государственных гражданских служащих, а также должностных лиц и работников центра занятости населения</w:t>
      </w:r>
    </w:p>
    <w:bookmarkEnd w:id="171"/>
    <w:p w:rsidR="00000000" w:rsidRDefault="00AD68CA"/>
    <w:p w:rsidR="00000000" w:rsidRDefault="00AD68CA">
      <w:bookmarkStart w:id="172" w:name="sub_172"/>
      <w:r>
        <w:t>5.1. Получатели государственной услуги имеют право обжаловать действия (бездействие) и решения, осуществляемые (принятые) в ходе предоставления государственной услуги, в досудебном (внесудебном) порядке (далее - заявители).</w:t>
      </w:r>
    </w:p>
    <w:p w:rsidR="00000000" w:rsidRDefault="00AD68CA">
      <w:bookmarkStart w:id="173" w:name="sub_173"/>
      <w:bookmarkEnd w:id="172"/>
      <w:r>
        <w:t xml:space="preserve">5.2. Заявители </w:t>
      </w:r>
      <w:r>
        <w:t>могут обратиться с жалобой, в том числе, в следующих случаях:</w:t>
      </w:r>
    </w:p>
    <w:bookmarkEnd w:id="173"/>
    <w:p w:rsidR="00000000" w:rsidRDefault="00AD68CA">
      <w:r>
        <w:t>нарушение срока регистрации запроса заявителя о предоставлении государственной услуги;</w:t>
      </w:r>
    </w:p>
    <w:p w:rsidR="00000000" w:rsidRDefault="00AD68CA">
      <w:r>
        <w:t>нарушение срока предоставления государственной услуги;</w:t>
      </w:r>
    </w:p>
    <w:p w:rsidR="00000000" w:rsidRDefault="00AD68CA">
      <w:r>
        <w:t>требование представления заявителем документо</w:t>
      </w:r>
      <w:r>
        <w:t>в, не предусмотренных настоящим Административным регламентом;</w:t>
      </w:r>
    </w:p>
    <w:p w:rsidR="00000000" w:rsidRDefault="00AD68CA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AD68CA">
      <w:r>
        <w:t>отказ в предоставлении государственной услуги, если основания отказа не предусмотрены насто</w:t>
      </w:r>
      <w:r>
        <w:t>ящим Административным регламентом;</w:t>
      </w:r>
    </w:p>
    <w:p w:rsidR="00000000" w:rsidRDefault="00AD68CA">
      <w:r>
        <w:t>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000000" w:rsidRDefault="00AD68CA">
      <w:r>
        <w:t>отказ в исправлении допущенных опечаток и ошибок в выданных в результате предостав</w:t>
      </w:r>
      <w:r>
        <w:t>ления государственной услуги документах либо нарушение установленного срока таких исправлений.</w:t>
      </w:r>
    </w:p>
    <w:p w:rsidR="00000000" w:rsidRDefault="00AD68CA">
      <w:bookmarkStart w:id="174" w:name="sub_174"/>
      <w:r>
        <w:t xml:space="preserve">5.3. Основанием для начала досудебного (внесудебного) обжалования является поступление в центр занятости населения или в департамент от заявителя жалобы, </w:t>
      </w:r>
      <w:r>
        <w:t xml:space="preserve">направленной способами, указанными в </w:t>
      </w:r>
      <w:hyperlink w:anchor="sub_175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74"/>
    <w:p w:rsidR="00000000" w:rsidRDefault="00AD68CA">
      <w:r>
        <w:t>Жалоба регистрируется в журнале общей регистрации обращений (жалоб) заявителей в день ее поступления.</w:t>
      </w:r>
    </w:p>
    <w:p w:rsidR="00000000" w:rsidRDefault="00AD68CA">
      <w:bookmarkStart w:id="175" w:name="sub_175"/>
      <w:r>
        <w:t>5.4. Жалоба может быть нап</w:t>
      </w:r>
      <w:r>
        <w:t xml:space="preserve">равлена по почте, через МФЦ, с использованием информационно-телекоммуникационной сети "Интернет", официального сайта центра занятости населения или </w:t>
      </w:r>
      <w:hyperlink r:id="rId45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75"/>
    <w:p w:rsidR="00000000" w:rsidRDefault="00AD68CA">
      <w:r>
        <w:t>В сл</w:t>
      </w:r>
      <w:r>
        <w:t>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AD68CA">
      <w:bookmarkStart w:id="176" w:name="sub_176"/>
      <w:r>
        <w:t>5.5. Жалоба должна содержать:</w:t>
      </w:r>
    </w:p>
    <w:bookmarkEnd w:id="176"/>
    <w:p w:rsidR="00000000" w:rsidRDefault="00AD68CA">
      <w:r>
        <w:lastRenderedPageBreak/>
        <w:t>наименование центра занятости населения, предоставляющего государственную услугу, фамилию, имя, отчество (при наличии) работника центра занятости населения, предоставляющего государственную услугу, либо государственного служащего, решения и действия (безде</w:t>
      </w:r>
      <w:r>
        <w:t>йствие) которых обжалуются;</w:t>
      </w:r>
    </w:p>
    <w:p w:rsidR="00000000" w:rsidRDefault="00AD68CA">
      <w:r>
        <w:t>фамилию, имя, отчество (при наличии), сведения о месте жительства заявителя - физического лица, либо наименование юридического лица, сведения о месте нахождения заявителя - юридического лица, а также номер (номера) контактного т</w:t>
      </w:r>
      <w:r>
        <w:t>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AD68CA">
      <w:r>
        <w:t>сведения об обжалуемых решениях и действиях (бездействии) центра занятости населения, предоставляющего государственную услугу, его р</w:t>
      </w:r>
      <w:r>
        <w:t>аботника или должностного лица, предоставившего услугу;</w:t>
      </w:r>
    </w:p>
    <w:p w:rsidR="00000000" w:rsidRDefault="00AD68CA">
      <w:r>
        <w:t>доводы, на основании которых заявитель не согласен с решением и действием (бездействием) центра занятости населения, предоставляющего государственную услугу, или его работника или должностного лица. З</w:t>
      </w:r>
      <w:r>
        <w:t>аявителем могут быть представлены документы (при наличии), подтверждающие доводы, либо их копии;</w:t>
      </w:r>
    </w:p>
    <w:p w:rsidR="00000000" w:rsidRDefault="00AD68CA">
      <w:r>
        <w:t>личную подпись заявителя. В жалобе, поданной работодателем, указывается должность лица, которым она подписана.</w:t>
      </w:r>
    </w:p>
    <w:p w:rsidR="00000000" w:rsidRDefault="00AD68CA">
      <w:bookmarkStart w:id="177" w:name="sub_177"/>
      <w:r>
        <w:t xml:space="preserve">5.6. В случае если жалоба подается через </w:t>
      </w:r>
      <w:r>
        <w:t>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77"/>
    <w:p w:rsidR="00000000" w:rsidRDefault="00AD68CA">
      <w:r>
        <w:t>о</w:t>
      </w:r>
      <w:r>
        <w:t>формленная в соответствии с законодательством Российской Федерации доверенность (для физических лиц);</w:t>
      </w:r>
    </w:p>
    <w:p w:rsidR="00000000" w:rsidRDefault="00AD68CA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</w:t>
      </w:r>
      <w:r>
        <w:t>полномоченным этим руководителем лицом (для юридических лиц);</w:t>
      </w:r>
    </w:p>
    <w:p w:rsidR="00000000" w:rsidRDefault="00AD68CA">
      <w: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t>без доверенности.</w:t>
      </w:r>
    </w:p>
    <w:p w:rsidR="00000000" w:rsidRDefault="00AD68CA">
      <w:bookmarkStart w:id="178" w:name="sub_178"/>
      <w:r>
        <w:t xml:space="preserve">5.7. При подаче жалобы в электронном виде документы, указанные в </w:t>
      </w:r>
      <w:hyperlink w:anchor="sub_177" w:history="1">
        <w:r>
          <w:rPr>
            <w:rStyle w:val="a4"/>
          </w:rPr>
          <w:t>пункте 5.6</w:t>
        </w:r>
      </w:hyperlink>
      <w:r>
        <w:t xml:space="preserve">. настоящего Административного регламента, могут быть представлены в форме электронных документов, подписанных </w:t>
      </w:r>
      <w:hyperlink r:id="rId46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AD68CA">
      <w:bookmarkStart w:id="179" w:name="sub_179"/>
      <w:bookmarkEnd w:id="178"/>
      <w:r>
        <w:t>5.8. Жалоба подлежит рассмотрению директором центра занятости населени</w:t>
      </w:r>
      <w:r>
        <w:t>я или начальником департамента или должностным лицом, уполномоченным ими на рассмотрение жалобы, в течение пятнадцати рабочих дней со дня ее регистрации, а в случае обжалования отказа должностного лица центра занятости населения, департамента в приеме доку</w:t>
      </w:r>
      <w: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AD68CA">
      <w:bookmarkStart w:id="180" w:name="sub_180"/>
      <w:bookmarkEnd w:id="179"/>
      <w:r>
        <w:t>5.9. В случае поступления жалобы в МФЦ должностн</w:t>
      </w:r>
      <w:r>
        <w:t xml:space="preserve">ое лицо, получившее жалобу, обеспечивает ее передачу в центр занятости населения на рассмотрение в порядке и сроки, установленные соглашением о взаимодействии между МФЦ и департаментом или центром занятости населения, но не позднее следующего рабочего дня </w:t>
      </w:r>
      <w:r>
        <w:t>со дня поступления жалобы.</w:t>
      </w:r>
    </w:p>
    <w:p w:rsidR="00000000" w:rsidRDefault="00AD68CA">
      <w:bookmarkStart w:id="181" w:name="sub_181"/>
      <w:bookmarkEnd w:id="180"/>
      <w:r>
        <w:t>5.10. В центрах занятости населения или департаменте соответствующим руководителем определяются уполномоченные на рассмотрение жалоб должностные лица, которые обеспечивают прием и рассмотрение жалоб в соответствии с</w:t>
      </w:r>
      <w:r>
        <w:t xml:space="preserve"> </w:t>
      </w:r>
      <w:r>
        <w:lastRenderedPageBreak/>
        <w:t>требованиями настоящего Административного регламента.</w:t>
      </w:r>
    </w:p>
    <w:p w:rsidR="00000000" w:rsidRDefault="00AD68CA">
      <w:bookmarkStart w:id="182" w:name="sub_182"/>
      <w:bookmarkEnd w:id="181"/>
      <w:r>
        <w:t>5.11. Если принятие решения по жалобе не входит в компетенцию центра занятости населения или департамента, то в течение 3 рабочих дней со дня ее регистрации жалоба направляется в уполномо</w:t>
      </w:r>
      <w:r>
        <w:t>ченный на ее рассмотрение орган и в письменной форме заявитель информируется о перенаправлении жалобы.</w:t>
      </w:r>
    </w:p>
    <w:p w:rsidR="00000000" w:rsidRDefault="00AD68CA">
      <w:bookmarkStart w:id="183" w:name="sub_183"/>
      <w:bookmarkEnd w:id="182"/>
      <w:r>
        <w:t>5.12. По результатам рассмотрения жалобы центр занятости населения или департамент принимает одно из следующих решений:</w:t>
      </w:r>
    </w:p>
    <w:bookmarkEnd w:id="183"/>
    <w:p w:rsidR="00000000" w:rsidRDefault="00AD68CA">
      <w:r>
        <w:t>удовлетворяе</w:t>
      </w:r>
      <w:r>
        <w:t>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</w:t>
      </w:r>
      <w:r>
        <w:t>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AD68CA">
      <w:r>
        <w:t>отказывает в удовлетворении жалобы.</w:t>
      </w:r>
    </w:p>
    <w:p w:rsidR="00000000" w:rsidRDefault="00AD68CA">
      <w:bookmarkStart w:id="184" w:name="sub_184"/>
      <w:r>
        <w:t>5.13. Ответ по результатам рассмотрения жалобы направляется заявителю не позднее дня, следующего за д</w:t>
      </w:r>
      <w:r>
        <w:t>нем принятия решения, в письменной форме или по желанию заявителя в электронном виде.</w:t>
      </w:r>
    </w:p>
    <w:p w:rsidR="00000000" w:rsidRDefault="00AD68CA">
      <w:bookmarkStart w:id="185" w:name="sub_185"/>
      <w:bookmarkEnd w:id="184"/>
      <w:r>
        <w:t>5.14. В ответе по результатам рассмотрения жалобы указываются:</w:t>
      </w:r>
    </w:p>
    <w:bookmarkEnd w:id="185"/>
    <w:p w:rsidR="00000000" w:rsidRDefault="00AD68CA">
      <w:r>
        <w:t>наименование центра занятости населения или департамента, рассмотревшего жалобу, должн</w:t>
      </w:r>
      <w:r>
        <w:t>ость, фамилия, имя, отчество (при наличии) должностного лица, принявшего решение по жалобе;</w:t>
      </w:r>
    </w:p>
    <w:p w:rsidR="00000000" w:rsidRDefault="00AD68CA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AD68CA">
      <w:r>
        <w:t>фамилия, имя, отчество (при наличи</w:t>
      </w:r>
      <w:r>
        <w:t>и) или наименование заявителя;</w:t>
      </w:r>
    </w:p>
    <w:p w:rsidR="00000000" w:rsidRDefault="00AD68CA">
      <w:r>
        <w:t>основания для принятия решения по жалобе;</w:t>
      </w:r>
    </w:p>
    <w:p w:rsidR="00000000" w:rsidRDefault="00AD68CA">
      <w:r>
        <w:t>принятое по жалобе решение;</w:t>
      </w:r>
    </w:p>
    <w:p w:rsidR="00000000" w:rsidRDefault="00AD68CA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AD68CA">
      <w:r>
        <w:t>свед</w:t>
      </w:r>
      <w:r>
        <w:t>ения о порядке обжалования принятого по жалобе решения.</w:t>
      </w:r>
    </w:p>
    <w:p w:rsidR="00000000" w:rsidRDefault="00AD68CA">
      <w:bookmarkStart w:id="186" w:name="sub_186"/>
      <w:r>
        <w:t>5.15. Ответ по результатам рассмотрения жалобы подписывается директором центра занятости населения или начальником департамента.</w:t>
      </w:r>
    </w:p>
    <w:bookmarkEnd w:id="186"/>
    <w:p w:rsidR="00000000" w:rsidRDefault="00AD68CA">
      <w:r>
        <w:t>По желанию заявителя ответ по результатам рассмотрения жа</w:t>
      </w:r>
      <w:r>
        <w:t xml:space="preserve">лобы может быть предоставлен не позднее дня, следующего за днем принятия решения, в форме электронного документа, подписанного </w:t>
      </w:r>
      <w:hyperlink r:id="rId47" w:history="1">
        <w:r>
          <w:rPr>
            <w:rStyle w:val="a4"/>
          </w:rPr>
          <w:t>электронной подписью</w:t>
        </w:r>
      </w:hyperlink>
      <w:r>
        <w:t>, вид которой установлен законодательством Российской Федерации.</w:t>
      </w:r>
    </w:p>
    <w:p w:rsidR="00000000" w:rsidRDefault="00AD68CA">
      <w:bookmarkStart w:id="187" w:name="sub_187"/>
      <w:r>
        <w:t>5.16. Центр занятости населения или департамент отказывает в удовлетворении жалобы в следующих случаях:</w:t>
      </w:r>
    </w:p>
    <w:bookmarkEnd w:id="187"/>
    <w:p w:rsidR="00000000" w:rsidRDefault="00AD68CA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AD68CA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AD68CA">
      <w:r>
        <w:t>наличие решения по жалобе, принятого ранее в соответствии с требованиями настоящего Административного регламента в отношении того же з</w:t>
      </w:r>
      <w:r>
        <w:t>аявителя и по тому же предмету жалобы.</w:t>
      </w:r>
    </w:p>
    <w:p w:rsidR="00000000" w:rsidRDefault="00AD68CA">
      <w:bookmarkStart w:id="188" w:name="sub_188"/>
      <w:r>
        <w:t>5.17. Жалоба, в которой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000000" w:rsidRDefault="00AD68CA">
      <w:bookmarkStart w:id="189" w:name="sub_1025"/>
      <w:bookmarkEnd w:id="188"/>
      <w:r>
        <w:t>5.18. Центр занято</w:t>
      </w:r>
      <w:r>
        <w:t xml:space="preserve">сти населения или департамент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>
        <w:t xml:space="preserve">поставленных в нем вопросов и сообщить </w:t>
      </w:r>
      <w:r>
        <w:lastRenderedPageBreak/>
        <w:t>заявителю о недопустимости злоупотребления правом.</w:t>
      </w:r>
    </w:p>
    <w:p w:rsidR="00000000" w:rsidRDefault="00AD68CA">
      <w:bookmarkStart w:id="190" w:name="sub_1026"/>
      <w:bookmarkEnd w:id="189"/>
      <w:r>
        <w:t>5.19. В случае, если текст жалобы не поддается прочтению, ответ на жалобу не дается о чем в течение семи дней со дня регистрации жалобы сообщается зая</w:t>
      </w:r>
      <w:r>
        <w:t>вителю, если его фамилия и почтовый адрес поддаются прочтению.</w:t>
      </w:r>
    </w:p>
    <w:p w:rsidR="00000000" w:rsidRDefault="00AD68CA">
      <w:bookmarkStart w:id="191" w:name="sub_1027"/>
      <w:bookmarkEnd w:id="190"/>
      <w:r>
        <w:t>5.20. В случае, если в письменной жалобе содержится вопрос, на который заявителю неоднократно давались письменные ответы по существу в связи с ранее направляемыми обращениями, и</w:t>
      </w:r>
      <w:r>
        <w:t xml:space="preserve"> при этом в жалобе не приводятся новые доводы или обстоятельства, директор центра занятости населения или начальник департамента или должностное лицо, уполномоченное ими на рассмотрение жалобы вправе принять решение о безосновательности очередного обращени</w:t>
      </w:r>
      <w:r>
        <w:t>я и прекращении переписки с заявителем по данному вопросу при условии, что указанная жалоба и ранее направляемые обращения направлялись в один и тот же адрес. Заявитель, направивший жалобу, уведомляется о данном решении.</w:t>
      </w:r>
    </w:p>
    <w:p w:rsidR="00000000" w:rsidRDefault="00AD68CA">
      <w:bookmarkStart w:id="192" w:name="sub_1028"/>
      <w:bookmarkEnd w:id="191"/>
      <w:r>
        <w:t>5.21. В случае, есл</w:t>
      </w:r>
      <w:r>
        <w:t>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вопроса в связи с недопус</w:t>
      </w:r>
      <w:r>
        <w:t>тимостью разглашения указанных сведений.</w:t>
      </w:r>
    </w:p>
    <w:p w:rsidR="00000000" w:rsidRDefault="00AD68CA">
      <w:bookmarkStart w:id="193" w:name="sub_1029"/>
      <w:bookmarkEnd w:id="192"/>
      <w:r>
        <w:t>5.22.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Центр занятости насе</w:t>
      </w:r>
      <w:r>
        <w:t>ления или департамент.</w:t>
      </w:r>
    </w:p>
    <w:p w:rsidR="00000000" w:rsidRDefault="00AD68CA">
      <w:bookmarkStart w:id="194" w:name="sub_1030"/>
      <w:bookmarkEnd w:id="193"/>
      <w:r>
        <w:t>5.23. По результатам рассмотрения жалобы центр занятости населения или департамент принимает исчерпывающие меры по устранению выявленных нарушений.</w:t>
      </w:r>
    </w:p>
    <w:p w:rsidR="00000000" w:rsidRDefault="00AD68CA">
      <w:bookmarkStart w:id="195" w:name="sub_1031"/>
      <w:bookmarkEnd w:id="194"/>
      <w:r>
        <w:t>5.24. Для обоснования и рассмотрения жалобы заявитель</w:t>
      </w:r>
      <w:r>
        <w:t xml:space="preserve"> имеет право:</w:t>
      </w:r>
    </w:p>
    <w:bookmarkEnd w:id="195"/>
    <w:p w:rsidR="00000000" w:rsidRDefault="00AD68CA">
      <w: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000000" w:rsidRDefault="00AD68CA">
      <w:r>
        <w:t>знакомиться с документами и материалами, касающимися рассмотрения жалобы, если это не затрагивает права</w:t>
      </w:r>
      <w:r>
        <w:t>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AD68CA">
      <w:r>
        <w:t>получать письменный ответ по существу поставленных в жалобе вопросов, ув</w:t>
      </w:r>
      <w:r>
        <w:t>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AD68CA">
      <w:r>
        <w:t>обращаться с жалобой на принятое по жалобе решение или на действие (бездейст</w:t>
      </w:r>
      <w:r>
        <w:t>вие) в связи с рассмотрением жалобы в административном порядке в соответствии с законодательством;</w:t>
      </w:r>
    </w:p>
    <w:p w:rsidR="00000000" w:rsidRDefault="00AD68CA">
      <w:r>
        <w:t>обращаться с заявлением о прекращении рассмотрения жалобы.</w:t>
      </w:r>
    </w:p>
    <w:p w:rsidR="00000000" w:rsidRDefault="00AD68CA">
      <w:r>
        <w:t>В случае необходимости в подтверждение своих доводов заявитель прилагает к жалобе документы и мате</w:t>
      </w:r>
      <w:r>
        <w:t>риалы либо их копии.</w:t>
      </w:r>
    </w:p>
    <w:p w:rsidR="00000000" w:rsidRDefault="00AD68CA">
      <w:bookmarkStart w:id="196" w:name="sub_1032"/>
      <w:r>
        <w:t>5.25. Информирование заявителей о порядке подачи и рассмотрения жалобы осуществляется следующими способами:</w:t>
      </w:r>
    </w:p>
    <w:bookmarkEnd w:id="196"/>
    <w:p w:rsidR="00000000" w:rsidRDefault="00AD68CA">
      <w:r>
        <w:t>опубликование настоящего Административного регламента в средствах массовой информации;</w:t>
      </w:r>
    </w:p>
    <w:p w:rsidR="00000000" w:rsidRDefault="00AD68CA">
      <w:r>
        <w:t xml:space="preserve">обеспечение доступности </w:t>
      </w:r>
      <w:r>
        <w:t>для ознакомления с настоящим Административным регламентом на информационных стендах (в том числе электронных) в помещениях центров занятости населения, а так же в раздаточных информационных материалах.</w:t>
      </w:r>
    </w:p>
    <w:p w:rsidR="00000000" w:rsidRDefault="00AD68CA"/>
    <w:p w:rsidR="00000000" w:rsidRDefault="00AD68CA">
      <w:pPr>
        <w:jc w:val="right"/>
      </w:pPr>
      <w:bookmarkStart w:id="197" w:name="sub_190"/>
      <w:r>
        <w:rPr>
          <w:rStyle w:val="a3"/>
        </w:rPr>
        <w:t>Приложение N 1</w:t>
      </w:r>
    </w:p>
    <w:bookmarkEnd w:id="197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lastRenderedPageBreak/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/>
    <w:p w:rsidR="00000000" w:rsidRDefault="00AD68CA">
      <w:pPr>
        <w:pStyle w:val="1"/>
      </w:pPr>
      <w:r>
        <w:t xml:space="preserve">Сведения </w:t>
      </w:r>
      <w:r>
        <w:br/>
      </w:r>
      <w:r>
        <w:t>о местах нахождения, номерах телефонов, электронной почты и адресах Интернет-сайтов департамента и центров занятости населения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4789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Наименование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Контактные сведения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Режим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пр. Ленина 141-г, г. </w:t>
            </w:r>
            <w:r>
              <w:t>Кемерово, 650060,</w:t>
            </w:r>
          </w:p>
          <w:p w:rsidR="00000000" w:rsidRDefault="00AD68CA">
            <w:pPr>
              <w:pStyle w:val="afff0"/>
            </w:pPr>
            <w:r>
              <w:t>тел., факс (3842) 53-98-33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48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AD68CA">
            <w:pPr>
              <w:pStyle w:val="afff0"/>
            </w:pPr>
            <w:hyperlink r:id="rId49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8-30 до 17-30 часов.</w:t>
            </w:r>
          </w:p>
          <w:p w:rsidR="00000000" w:rsidRDefault="00AD68CA">
            <w:pPr>
              <w:pStyle w:val="afff0"/>
            </w:pPr>
            <w:r>
              <w:t>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</w:t>
            </w:r>
            <w:r>
              <w:t>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AD68CA">
            <w:pPr>
              <w:pStyle w:val="afff0"/>
            </w:pPr>
            <w:r>
              <w:t>тел., факс (8-384-53) 6-21-69, 6-96-94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0" w:history="1">
              <w:r>
                <w:rPr>
                  <w:rStyle w:val="a4"/>
                </w:rPr>
                <w:t>anjer@ufz-ke</w:t>
              </w:r>
              <w:r>
                <w:rPr>
                  <w:rStyle w:val="a4"/>
                </w:rPr>
                <w:t>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Советская, 17, г. Белово, 652600,</w:t>
            </w:r>
          </w:p>
          <w:p w:rsidR="00000000" w:rsidRDefault="00AD68CA">
            <w:pPr>
              <w:pStyle w:val="afff0"/>
            </w:pPr>
            <w:r>
              <w:t xml:space="preserve">тел., факс (8-384-52) </w:t>
            </w:r>
            <w:r>
              <w:t>2-82-27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1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AD68CA">
            <w:pPr>
              <w:pStyle w:val="afff0"/>
            </w:pPr>
            <w:r>
              <w:t>с 12-00 до 12-48.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пр. Ленина, 39А, г. Березовский, 652425,</w:t>
            </w:r>
          </w:p>
          <w:p w:rsidR="00000000" w:rsidRDefault="00AD68CA">
            <w:pPr>
              <w:pStyle w:val="afff0"/>
            </w:pPr>
            <w:r>
              <w:t>тел., факс (8-384-45) 3-05-75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2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</w:t>
            </w:r>
            <w:r>
              <w:t>0 часов, пятница с 8-00 до 16-00. Перерыв на обед:</w:t>
            </w:r>
          </w:p>
          <w:p w:rsidR="00000000" w:rsidRDefault="00AD68CA">
            <w:pPr>
              <w:pStyle w:val="afff0"/>
            </w:pPr>
            <w:r>
              <w:t>с 12-30 до 13-18.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Ленина, 61, пом. 3, г. Гурьевск, 652780,</w:t>
            </w:r>
          </w:p>
          <w:p w:rsidR="00000000" w:rsidRDefault="00AD68CA">
            <w:pPr>
              <w:pStyle w:val="afff0"/>
            </w:pPr>
            <w:r>
              <w:t>тел., факс (8-384-63) 5-7</w:t>
            </w:r>
            <w:r>
              <w:t>1-67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3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AD68CA">
            <w:pPr>
              <w:pStyle w:val="afff0"/>
            </w:pPr>
            <w:r>
              <w:t>с 12-00 до 12-48.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 xml:space="preserve">Государственное казенное учреждение Центр </w:t>
            </w:r>
            <w:r>
              <w:lastRenderedPageBreak/>
              <w:t>занятости населения города Кемерово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пр. Ленина, 109в, г. Кемерово, 650056,</w:t>
            </w:r>
          </w:p>
          <w:p w:rsidR="00000000" w:rsidRDefault="00AD68CA">
            <w:pPr>
              <w:pStyle w:val="afff0"/>
            </w:pPr>
            <w:r>
              <w:t>тел. факс (8-3842) 54-84-79, 54-19-21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4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AD68CA">
            <w:pPr>
              <w:pStyle w:val="afff0"/>
            </w:pPr>
            <w:hyperlink r:id="rId55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 xml:space="preserve">с 8-30 до 17-30 часов, пятница с 8-30 до </w:t>
            </w:r>
            <w:r>
              <w:lastRenderedPageBreak/>
              <w:t>17-00. Перерыв на обед:</w:t>
            </w:r>
          </w:p>
          <w:p w:rsidR="00000000" w:rsidRDefault="00AD68CA">
            <w:pPr>
              <w:pStyle w:val="afff0"/>
            </w:pPr>
            <w:r>
              <w:t>с 12-30 до 13-24.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</w:t>
            </w:r>
            <w:r>
              <w:t>Промышленная, 6, г. Киселевск, 652700,</w:t>
            </w:r>
          </w:p>
          <w:p w:rsidR="00000000" w:rsidRDefault="00AD68CA">
            <w:pPr>
              <w:pStyle w:val="afff0"/>
            </w:pPr>
            <w:r>
              <w:t>факс (8-384-64) 2-01-03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56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AD68CA">
            <w:pPr>
              <w:pStyle w:val="afff0"/>
            </w:pPr>
            <w:r>
              <w:t>с 12-00 до 12-48.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</w:t>
            </w:r>
            <w:r>
              <w:t>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пр. Текстильщиков, 12,</w:t>
            </w:r>
          </w:p>
          <w:p w:rsidR="00000000" w:rsidRDefault="00AD68CA">
            <w:pPr>
              <w:pStyle w:val="afff0"/>
            </w:pPr>
            <w:r>
              <w:t>г. Ленинск-Кузнецкий, 652523,</w:t>
            </w:r>
          </w:p>
          <w:p w:rsidR="00000000" w:rsidRDefault="00AD68CA">
            <w:pPr>
              <w:pStyle w:val="afff0"/>
            </w:pPr>
            <w:r>
              <w:t>тел. факс (8-384-56) 3-64-05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57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Чердынцева 22, г. Мариинск, 652150,</w:t>
            </w:r>
          </w:p>
          <w:p w:rsidR="00000000" w:rsidRDefault="00AD68CA">
            <w:pPr>
              <w:pStyle w:val="afff0"/>
            </w:pPr>
            <w:r>
              <w:t>тел., факс (8-384-43) 5-22-73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8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AD68CA">
            <w:pPr>
              <w:pStyle w:val="afff0"/>
            </w:pPr>
            <w:r>
              <w:t>с 12-00 до 12-48.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</w:t>
            </w:r>
            <w:r>
              <w:t xml:space="preserve"> казенное учреждение Центр занятости населения города Междуреченска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Чехова, 2, г. Междуреченск, 652870,</w:t>
            </w:r>
          </w:p>
          <w:p w:rsidR="00000000" w:rsidRDefault="00AD68CA">
            <w:pPr>
              <w:pStyle w:val="afff0"/>
            </w:pPr>
            <w:r>
              <w:t>факс (8-384-75) 4-58-11, 4-21-81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часов,</w:t>
            </w:r>
          </w:p>
          <w:p w:rsidR="00000000" w:rsidRDefault="00AD68CA">
            <w:pPr>
              <w:pStyle w:val="afff0"/>
            </w:pPr>
            <w:r>
              <w:t>пятница с 8-00 до 16-00.</w:t>
            </w:r>
          </w:p>
          <w:p w:rsidR="00000000" w:rsidRDefault="00AD68CA">
            <w:pPr>
              <w:pStyle w:val="afff0"/>
            </w:pPr>
            <w:r>
              <w:t>Перерыв на обед:</w:t>
            </w:r>
          </w:p>
          <w:p w:rsidR="00000000" w:rsidRDefault="00AD68CA">
            <w:pPr>
              <w:pStyle w:val="afff0"/>
            </w:pPr>
            <w:r>
              <w:t>с 12-00 до 12-45.</w:t>
            </w:r>
          </w:p>
          <w:p w:rsidR="00000000" w:rsidRDefault="00AD68CA">
            <w:pPr>
              <w:pStyle w:val="afff0"/>
            </w:pPr>
            <w:r>
              <w:t>Нерабочий день: 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Советская, 40, г. Мыски, 652840,</w:t>
            </w:r>
          </w:p>
          <w:p w:rsidR="00000000" w:rsidRDefault="00AD68CA">
            <w:pPr>
              <w:pStyle w:val="afff0"/>
            </w:pPr>
            <w:r>
              <w:t>тел. факс (8-384-74) 2-31-89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60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 xml:space="preserve">Государственное казенное учреждение Центр занятости населения города </w:t>
            </w:r>
            <w:r>
              <w:lastRenderedPageBreak/>
              <w:t>Новокузнецка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ул. Спартака, 7, г. Новокузнецк, 654007,</w:t>
            </w:r>
          </w:p>
          <w:p w:rsidR="00000000" w:rsidRDefault="00AD68CA">
            <w:pPr>
              <w:pStyle w:val="afff0"/>
            </w:pPr>
            <w:r>
              <w:t>тел. факс (8-3843) 39-32-01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61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</w:rPr>
                <w:t>nkuzn@ufz-k</w:t>
              </w:r>
              <w:r>
                <w:rPr>
                  <w:rStyle w:val="a4"/>
                </w:rPr>
                <w:t>emerovo.ru</w:t>
              </w:r>
            </w:hyperlink>
          </w:p>
          <w:p w:rsidR="00000000" w:rsidRDefault="00AD68CA">
            <w:pPr>
              <w:pStyle w:val="afff0"/>
            </w:pPr>
            <w:hyperlink r:id="rId63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8-30 до 17-30 часов, пятница с 8-30 до 16-15. Перерыв на обед:</w:t>
            </w:r>
          </w:p>
          <w:p w:rsidR="00000000" w:rsidRDefault="00AD68CA">
            <w:pPr>
              <w:pStyle w:val="afff0"/>
            </w:pPr>
            <w:r>
              <w:lastRenderedPageBreak/>
              <w:t>с 12-00 до 12-45.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Государственное казенное учреждение Центр</w:t>
            </w:r>
            <w:r>
              <w:t xml:space="preserve"> занятости населения города Осинники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AD68CA">
            <w:pPr>
              <w:pStyle w:val="afff0"/>
            </w:pPr>
            <w:r>
              <w:t>тел, факс (8-384-71) 5-25-16, 5-25-06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64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AD68CA">
            <w:pPr>
              <w:pStyle w:val="afff0"/>
            </w:pPr>
            <w:r>
              <w:t>тел, факс (8-384-6) 62-56-39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65" w:history="1">
              <w:r>
                <w:rPr>
                  <w:rStyle w:val="a4"/>
                </w:rPr>
                <w:t>prokop@ufz-kemerovo</w:t>
              </w:r>
              <w:r>
                <w:rPr>
                  <w:rStyle w:val="a4"/>
                </w:rPr>
                <w:t>.ru</w:t>
              </w:r>
            </w:hyperlink>
          </w:p>
          <w:p w:rsidR="00000000" w:rsidRDefault="00AD68CA">
            <w:pPr>
              <w:pStyle w:val="afff0"/>
            </w:pPr>
            <w:hyperlink r:id="rId66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 8-30 до 17-30 часов, перерыв на обед:</w:t>
            </w:r>
          </w:p>
          <w:p w:rsidR="00000000" w:rsidRDefault="00AD68CA">
            <w:pPr>
              <w:pStyle w:val="afff0"/>
            </w:pPr>
            <w:r>
              <w:t>с 12-30 до 13-18.</w:t>
            </w:r>
          </w:p>
          <w:p w:rsidR="00000000" w:rsidRDefault="00AD68CA">
            <w:pPr>
              <w:pStyle w:val="afff0"/>
            </w:pPr>
            <w:r>
              <w:t>Пятница с 8-30 до 16-12, перерыв на обед с 12-30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Кирова, 31, г. Тайга, 652401,</w:t>
            </w:r>
          </w:p>
          <w:p w:rsidR="00000000" w:rsidRDefault="00AD68CA">
            <w:pPr>
              <w:pStyle w:val="afff0"/>
            </w:pPr>
            <w:r>
              <w:t>факс: (8-384-48) 2-18-98, 2-25-91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67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 xml:space="preserve">с 8-00 до 17-00 часов. Перерыв на </w:t>
            </w:r>
            <w:r>
              <w:t>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Ноградская, 3, г. Таштагол, 652992,</w:t>
            </w:r>
          </w:p>
          <w:p w:rsidR="00000000" w:rsidRDefault="00AD68CA">
            <w:pPr>
              <w:pStyle w:val="afff0"/>
            </w:pPr>
            <w:r>
              <w:t>тел., факс (8-384-73) 3-28-50, 3-49-23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68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AD68CA">
            <w:pPr>
              <w:pStyle w:val="afff0"/>
            </w:pPr>
            <w:hyperlink r:id="rId69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12-30 до 13-30.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Топкинская, 23/1, г. Топки, 652300,</w:t>
            </w:r>
          </w:p>
          <w:p w:rsidR="00000000" w:rsidRDefault="00AD68CA">
            <w:pPr>
              <w:pStyle w:val="afff0"/>
            </w:pPr>
            <w:r>
              <w:t>тел., факс (8-384-54) 2-31-72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0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</w:t>
            </w:r>
            <w:r>
              <w:t>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города Юрги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Павлова,1, г. Юрга, 652050,</w:t>
            </w:r>
          </w:p>
          <w:p w:rsidR="00000000" w:rsidRDefault="00AD68CA">
            <w:pPr>
              <w:pStyle w:val="afff0"/>
            </w:pPr>
            <w:r>
              <w:t>факс (8-384-51) 4-17-20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71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12-30 до 13-30.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Ленинская, 86а, п.г.т. Ижморский, 652120,</w:t>
            </w:r>
          </w:p>
          <w:p w:rsidR="00000000" w:rsidRDefault="00AD68CA">
            <w:pPr>
              <w:pStyle w:val="afff0"/>
            </w:pPr>
            <w:r>
              <w:t>тел., факс (8-384-59) 2-21-67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2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8-30 до 17-30 часов. Перерыв на обед:</w:t>
            </w:r>
          </w:p>
          <w:p w:rsidR="00000000" w:rsidRDefault="00AD68CA">
            <w:pPr>
              <w:pStyle w:val="afff0"/>
            </w:pPr>
            <w:r>
              <w:t>с 13-00 до 14-00.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 xml:space="preserve">Государственное казенное </w:t>
            </w:r>
            <w:r>
              <w:lastRenderedPageBreak/>
              <w:t>учреждение Центр занятости населения Крапивинского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ул. 60 лет Октября, 1, п.г.т. Крапивинский, 652440,</w:t>
            </w:r>
          </w:p>
          <w:p w:rsidR="00000000" w:rsidRDefault="00AD68CA">
            <w:pPr>
              <w:pStyle w:val="afff0"/>
            </w:pPr>
            <w:r>
              <w:lastRenderedPageBreak/>
              <w:t>тел., факс (8-384-46) 22-0-55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3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AD68CA">
            <w:pPr>
              <w:pStyle w:val="afff0"/>
            </w:pPr>
            <w:r>
              <w:t>с</w:t>
            </w:r>
            <w:r>
              <w:t xml:space="preserve"> 8-30 до 17-30 часов, </w:t>
            </w:r>
            <w:r>
              <w:lastRenderedPageBreak/>
              <w:t>пятница с 8-30 до 16-30. Перерыв на обед:</w:t>
            </w:r>
          </w:p>
          <w:p w:rsidR="00000000" w:rsidRDefault="00AD68CA">
            <w:pPr>
              <w:pStyle w:val="afff0"/>
            </w:pPr>
            <w:r>
              <w:t>с 12-30 до 13-18.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Промышленновского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Н. Островского, 68, п.г.т. Промышленная, 6523</w:t>
            </w:r>
            <w:r>
              <w:t>80,</w:t>
            </w:r>
          </w:p>
          <w:p w:rsidR="00000000" w:rsidRDefault="00AD68CA">
            <w:pPr>
              <w:pStyle w:val="afff0"/>
            </w:pPr>
            <w:r>
              <w:t>тел., факс (8-384-42) 7-42-04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74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13-00 до 14-00.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Тисульского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Фрунзе, 3, п.г.т. Тисуль, 652210,</w:t>
            </w:r>
          </w:p>
          <w:p w:rsidR="00000000" w:rsidRDefault="00AD68CA">
            <w:pPr>
              <w:pStyle w:val="afff0"/>
            </w:pPr>
            <w:r>
              <w:t>тел. факс (8-384-47) 2-11-02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75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</w:t>
            </w:r>
            <w:r>
              <w:t>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AD68CA">
            <w:pPr>
              <w:pStyle w:val="afff0"/>
            </w:pPr>
            <w:r>
              <w:t>тел., факс (8-384-49) 28-7-08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6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8-30 до 17-30 часов. Перерыв на обед:</w:t>
            </w:r>
          </w:p>
          <w:p w:rsidR="00000000" w:rsidRDefault="00AD68CA">
            <w:pPr>
              <w:pStyle w:val="afff0"/>
            </w:pPr>
            <w:r>
              <w:t>с 13-00 до 14-00.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Со</w:t>
            </w:r>
            <w:r>
              <w:t>ветская, 62, п.г.т. Верх-Чебула, 652270,</w:t>
            </w:r>
          </w:p>
          <w:p w:rsidR="00000000" w:rsidRDefault="00AD68CA">
            <w:pPr>
              <w:pStyle w:val="afff0"/>
            </w:pPr>
            <w:r>
              <w:t>тел.,факс.(8-384-44) 6-10-68</w:t>
            </w:r>
          </w:p>
          <w:p w:rsidR="00000000" w:rsidRDefault="00AD68CA">
            <w:pPr>
              <w:pStyle w:val="afff0"/>
            </w:pPr>
            <w:r>
              <w:t xml:space="preserve">Е-mail: </w:t>
            </w:r>
            <w:hyperlink r:id="rId77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13-00 до 14-00.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Гагарина, 38, п.г.т. Яшкино, 652010,</w:t>
            </w:r>
          </w:p>
          <w:p w:rsidR="00000000" w:rsidRDefault="00AD68CA">
            <w:pPr>
              <w:pStyle w:val="afff0"/>
            </w:pPr>
            <w:r>
              <w:t>тел., факс (8-384-55) 5-29-46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8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AD68CA">
            <w:pPr>
              <w:pStyle w:val="afff0"/>
            </w:pPr>
            <w:r>
              <w:t>тел., факс (8-384-41) 2-19-07</w:t>
            </w:r>
          </w:p>
          <w:p w:rsidR="00000000" w:rsidRDefault="00AD68CA">
            <w:pPr>
              <w:pStyle w:val="afff0"/>
            </w:pPr>
            <w:r>
              <w:t xml:space="preserve">E-mail: </w:t>
            </w:r>
            <w:hyperlink r:id="rId79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Ежедневно:</w:t>
            </w:r>
          </w:p>
          <w:p w:rsidR="00000000" w:rsidRDefault="00AD68CA">
            <w:pPr>
              <w:pStyle w:val="afff0"/>
            </w:pPr>
            <w:r>
              <w:t>с 8-00 до 17-00 часов. Перерыв на обед:</w:t>
            </w:r>
          </w:p>
          <w:p w:rsidR="00000000" w:rsidRDefault="00AD68CA">
            <w:pPr>
              <w:pStyle w:val="afff0"/>
            </w:pPr>
            <w:r>
              <w:t>с 12-00 до 13-00.</w:t>
            </w:r>
          </w:p>
          <w:p w:rsidR="00000000" w:rsidRDefault="00AD68CA">
            <w:pPr>
              <w:pStyle w:val="afff0"/>
            </w:pPr>
            <w:r>
              <w:t>Нерабочий день:</w:t>
            </w:r>
          </w:p>
          <w:p w:rsidR="00000000" w:rsidRDefault="00AD68CA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AD68CA"/>
    <w:p w:rsidR="00000000" w:rsidRDefault="00AD68CA">
      <w:r>
        <w:t>Время предоставления перерыва для отдыха и питания, технологич</w:t>
      </w:r>
      <w:r>
        <w:t>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условий территории, графика (режима) движения общественного тр</w:t>
      </w:r>
      <w:r>
        <w:t xml:space="preserve">анспорта. В рамках установленного режима работы центра занятости </w:t>
      </w:r>
      <w:r>
        <w:lastRenderedPageBreak/>
        <w:t>населения, для выполнения регламентных и технических работ, обеспечивающих доступность и качество предоставления государственной услуги, может устанавливаться неприёмное время. Сведения о вре</w:t>
      </w:r>
      <w:r>
        <w:t>мени приема (неприема) получателей государственной услуг размещаются при входе в помещение центра занятости населения.</w:t>
      </w:r>
    </w:p>
    <w:p w:rsidR="00000000" w:rsidRDefault="00AD68CA"/>
    <w:p w:rsidR="00000000" w:rsidRDefault="00AD68CA">
      <w:pPr>
        <w:jc w:val="right"/>
      </w:pPr>
      <w:bookmarkStart w:id="198" w:name="sub_191"/>
      <w:r>
        <w:rPr>
          <w:rStyle w:val="a3"/>
        </w:rPr>
        <w:t>Приложение N 2</w:t>
      </w:r>
    </w:p>
    <w:bookmarkEnd w:id="198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</w:t>
      </w:r>
      <w:r>
        <w:rPr>
          <w:rStyle w:val="a3"/>
        </w:rPr>
        <w:t>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pStyle w:val="1"/>
      </w:pPr>
      <w:r>
        <w:t xml:space="preserve">Заявление-анкета </w:t>
      </w:r>
      <w:r>
        <w:br/>
        <w:t>о предоставлении государственной услуги содействия в поиске подходящей работы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4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прошу предоставить государственную услугу содействия в поиске подходящей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 себе сообщаю следующие сведения: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Дата рождения: "__" 19 г., возраст (полных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Гражданство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Адрес регистрации по месту проживания: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Адрес регистрации по месту пребывания: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Адрес места фактического проживания: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Контактный телефон: Эл. почта: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Образование (нужное подчеркнуть):</w:t>
            </w:r>
          </w:p>
          <w:p w:rsidR="00000000" w:rsidRDefault="00AD68CA">
            <w:pPr>
              <w:pStyle w:val="afff0"/>
            </w:pPr>
            <w:r>
              <w:t>основное общее</w:t>
            </w:r>
          </w:p>
          <w:p w:rsidR="00000000" w:rsidRDefault="00AD68CA">
            <w:pPr>
              <w:pStyle w:val="afff0"/>
            </w:pPr>
            <w:r>
              <w:t>среднее (полное) общее</w:t>
            </w:r>
          </w:p>
          <w:p w:rsidR="00000000" w:rsidRDefault="00AD68CA">
            <w:pPr>
              <w:pStyle w:val="afff0"/>
            </w:pPr>
            <w:r>
              <w:t>начальное профессиональное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  <w:p w:rsidR="00000000" w:rsidRDefault="00AD68CA">
            <w:pPr>
              <w:pStyle w:val="afff0"/>
            </w:pPr>
            <w:r>
              <w:t>среднее профессиональное</w:t>
            </w:r>
          </w:p>
          <w:p w:rsidR="00000000" w:rsidRDefault="00AD68CA">
            <w:pPr>
              <w:pStyle w:val="afff0"/>
            </w:pPr>
            <w:r>
              <w:t>высшее профессионал</w:t>
            </w:r>
            <w:r>
              <w:t>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Наименование учебного заведения, год окончания: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Профессия (специальность), квалификация (в соответствии с документами, удостоверяющими профессиональную квалификацию)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Основная профессия (специальность), квалификация, должность, стаж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Дополнительная профессия (специальность), квалификация, должность, стаж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Дополнительные навыки (нужное подчеркнуть):</w:t>
            </w:r>
          </w:p>
          <w:p w:rsidR="00000000" w:rsidRDefault="00AD68CA">
            <w:pPr>
              <w:pStyle w:val="afff0"/>
            </w:pPr>
            <w:r>
              <w:t>знание иностранного языка (указать)_________________________________________________</w:t>
            </w:r>
          </w:p>
          <w:p w:rsidR="00000000" w:rsidRDefault="00AD68CA">
            <w:pPr>
              <w:pStyle w:val="afff0"/>
            </w:pPr>
            <w:r>
              <w:t>знание и умение пользоваться ПЭВМ</w:t>
            </w:r>
          </w:p>
          <w:p w:rsidR="00000000" w:rsidRDefault="00AD68CA">
            <w:pPr>
              <w:pStyle w:val="afff0"/>
            </w:pPr>
            <w:r>
              <w:t>наличие водительского удостоверения (указать категории)________________________________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Условия последнего места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профессия (специальность), квалификация, должность, вид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период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характер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заработная плата (доход):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Пожелания к искомой работе: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Профессия (специальность), квалификация: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Должность: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Вид 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Характер работы (нужное подчеркнуть):</w:t>
            </w:r>
          </w:p>
          <w:p w:rsidR="00000000" w:rsidRDefault="00AD68CA">
            <w:pPr>
              <w:pStyle w:val="afff0"/>
            </w:pPr>
            <w:r>
              <w:t>постоянная работа</w:t>
            </w:r>
          </w:p>
          <w:p w:rsidR="00000000" w:rsidRDefault="00AD68CA">
            <w:pPr>
              <w:pStyle w:val="afff0"/>
            </w:pPr>
            <w:r>
              <w:t>временная работа</w:t>
            </w:r>
          </w:p>
          <w:p w:rsidR="00000000" w:rsidRDefault="00AD68CA">
            <w:pPr>
              <w:pStyle w:val="afff0"/>
            </w:pPr>
            <w:r>
              <w:t>работа по совместительству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сезонная работа</w:t>
            </w:r>
          </w:p>
          <w:p w:rsidR="00000000" w:rsidRDefault="00AD68CA">
            <w:pPr>
              <w:pStyle w:val="afff0"/>
            </w:pPr>
            <w:r>
              <w:t>надомная работа</w:t>
            </w:r>
          </w:p>
          <w:p w:rsidR="00000000" w:rsidRDefault="00AD68CA">
            <w:pPr>
              <w:pStyle w:val="afff0"/>
            </w:pPr>
            <w:r>
              <w:t>в другой местности (указать)</w:t>
            </w:r>
          </w:p>
          <w:p w:rsidR="00000000" w:rsidRDefault="00AD68CA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Заработная плата (доход):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Дополнительные пожелания: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  <w:p w:rsidR="00000000" w:rsidRDefault="00AD68CA">
            <w:pPr>
              <w:pStyle w:val="afff0"/>
            </w:pPr>
            <w:r>
              <w:t>Дата: "__" 201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 гражданина)</w:t>
            </w:r>
          </w:p>
        </w:tc>
      </w:tr>
    </w:tbl>
    <w:p w:rsidR="00000000" w:rsidRDefault="00AD68CA"/>
    <w:p w:rsidR="00000000" w:rsidRDefault="00AD68CA">
      <w:pPr>
        <w:jc w:val="right"/>
      </w:pPr>
      <w:bookmarkStart w:id="199" w:name="sub_192"/>
      <w:r>
        <w:rPr>
          <w:rStyle w:val="a3"/>
        </w:rPr>
        <w:t>Приложение N 3</w:t>
      </w:r>
    </w:p>
    <w:bookmarkEnd w:id="199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pStyle w:val="1"/>
      </w:pPr>
      <w:r>
        <w:t xml:space="preserve">Заявление-анкета </w:t>
      </w:r>
      <w:r>
        <w:br/>
      </w:r>
      <w:r>
        <w:t>о предоставлении государственной услуги содействия в подборе необходимых работников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258"/>
        <w:gridCol w:w="4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должность, наименование юридического лица, 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прошу предоставить государственную услугу содействия в подборе необходимых работников. Сообщаю следу</w:t>
            </w:r>
            <w:r>
              <w:t>ющие сведения: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полное 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Свидетельство о регистрации юридического лица/индивидуального предпринимателя/ крестьянского (фермерского) хозяйства от "__"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ОГРН: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ИНН: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Адрес (место нахождения):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Номер контактного телефона, факс, адрес электронной почты: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Организационно-правовая ф</w:t>
            </w:r>
            <w:r>
              <w:t>орма: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Форма собственности (нужное подчеркнуть):</w:t>
            </w:r>
          </w:p>
          <w:p w:rsidR="00000000" w:rsidRDefault="00AD68CA">
            <w:pPr>
              <w:pStyle w:val="afff0"/>
            </w:pPr>
            <w:r>
              <w:t>государственная</w:t>
            </w:r>
          </w:p>
          <w:p w:rsidR="00000000" w:rsidRDefault="00AD68CA">
            <w:pPr>
              <w:pStyle w:val="afff0"/>
            </w:pPr>
            <w:r>
              <w:t>муниципальная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  <w:p w:rsidR="00000000" w:rsidRDefault="00AD68CA">
            <w:pPr>
              <w:pStyle w:val="afff0"/>
            </w:pPr>
            <w:r>
              <w:t>частная</w:t>
            </w:r>
          </w:p>
          <w:p w:rsidR="00000000" w:rsidRDefault="00AD68CA">
            <w:pPr>
              <w:pStyle w:val="afff0"/>
            </w:pPr>
            <w:r>
              <w:t>общественные объединения или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 xml:space="preserve">Вид экономической деятельности (по </w:t>
            </w:r>
            <w:hyperlink r:id="rId80" w:history="1">
              <w:r>
                <w:rPr>
                  <w:rStyle w:val="a4"/>
                </w:rPr>
                <w:t>ОКВЭД</w:t>
              </w:r>
            </w:hyperlink>
            <w: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Численность работников: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Количество рабочих мест: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Согласен/не согласен на участие в мероприятиях (нужное подчеркнуть):</w:t>
            </w:r>
          </w:p>
          <w:p w:rsidR="00000000" w:rsidRDefault="00AD68CA">
            <w:pPr>
              <w:pStyle w:val="afff0"/>
            </w:pPr>
            <w:r>
              <w:t>- ярмарках вакансий</w:t>
            </w:r>
          </w:p>
          <w:p w:rsidR="00000000" w:rsidRDefault="00AD68CA">
            <w:pPr>
              <w:pStyle w:val="afff0"/>
            </w:pPr>
            <w:r>
              <w:t>- оплачиваемых общественных работах</w:t>
            </w:r>
          </w:p>
          <w:p w:rsidR="00000000" w:rsidRDefault="00AD68CA">
            <w:pPr>
              <w:pStyle w:val="afff0"/>
            </w:pPr>
            <w:r>
              <w:t>- временном трудоустройстве несовершеннолетних граждан в возрасте от 14 до 18 лет в свободное от учебы время</w:t>
            </w:r>
          </w:p>
          <w:p w:rsidR="00000000" w:rsidRDefault="00AD68CA">
            <w:pPr>
              <w:pStyle w:val="afff0"/>
            </w:pPr>
            <w:r>
              <w:t>- временном трудоустройстве безработных граждан в возрасте от 18 до 20 лет, имеющих среднее профессиональное образование и ищущих работу впервые</w:t>
            </w:r>
          </w:p>
          <w:p w:rsidR="00000000" w:rsidRDefault="00AD68CA">
            <w:pPr>
              <w:pStyle w:val="afff0"/>
            </w:pPr>
            <w:r>
              <w:t>- временном трудоустройстве безработных граждан, испытывающих трудности в поиске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Прошу размещать сведен</w:t>
            </w:r>
            <w:r>
              <w:t>ия о потребности в работниках, наличии свободных рабочих мест и вакантных должностей в банке вакансий (нужное подчеркнуть):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на территориальном уровне</w:t>
            </w:r>
          </w:p>
          <w:p w:rsidR="00000000" w:rsidRDefault="00AD68CA">
            <w:pPr>
              <w:pStyle w:val="afff0"/>
            </w:pPr>
            <w:r>
              <w:t>на областном уровне</w:t>
            </w:r>
          </w:p>
          <w:p w:rsidR="00000000" w:rsidRDefault="00AD68CA">
            <w:pPr>
              <w:pStyle w:val="afff0"/>
            </w:pPr>
            <w:r>
              <w:t>на федеральном уровне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в средствах массовой информации</w:t>
            </w:r>
          </w:p>
          <w:p w:rsidR="00000000" w:rsidRDefault="00AD68CA">
            <w:pPr>
              <w:pStyle w:val="afff0"/>
            </w:pPr>
            <w:r>
              <w:t>на Интернет-ресурсах ЦЗН или де</w:t>
            </w:r>
            <w:r>
              <w:t>партамента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Дата: "__" 201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(должность, фамилия, инициалы, подпись работодателя (его представителя)</w:t>
            </w:r>
          </w:p>
        </w:tc>
      </w:tr>
    </w:tbl>
    <w:p w:rsidR="00000000" w:rsidRDefault="00AD68CA"/>
    <w:p w:rsidR="00000000" w:rsidRDefault="00AD68C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D68CA">
      <w:pPr>
        <w:jc w:val="right"/>
      </w:pPr>
      <w:bookmarkStart w:id="200" w:name="sub_193"/>
      <w:r>
        <w:rPr>
          <w:rStyle w:val="a3"/>
        </w:rPr>
        <w:lastRenderedPageBreak/>
        <w:t>Приложение N 4</w:t>
      </w:r>
    </w:p>
    <w:bookmarkEnd w:id="200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796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Представляют работодатели, осуществляющие свою деятельность на территории Кемеровской области, в центр занятости насел</w:t>
            </w:r>
            <w:r>
              <w:t>ения по месту осуществления деятельности (почтовым отправлением, электронной почтой, с использованием Интернет-технологий, системы "Электронный работодатель" или средств факсимильной связи)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В государственное казенное учреждение центр занятости населения г</w:t>
            </w:r>
            <w:r>
              <w:t>орода ____________________ (района)</w:t>
            </w:r>
          </w:p>
          <w:p w:rsidR="00000000" w:rsidRDefault="00AD68CA">
            <w:pPr>
              <w:pStyle w:val="afff0"/>
            </w:pPr>
            <w:r>
              <w:t>_________________________________________________</w:t>
            </w:r>
          </w:p>
          <w:p w:rsidR="00000000" w:rsidRDefault="00AD68CA">
            <w:pPr>
              <w:pStyle w:val="afff0"/>
            </w:pPr>
            <w:r>
              <w:t>(адрес)</w:t>
            </w:r>
          </w:p>
          <w:p w:rsidR="00000000" w:rsidRDefault="00AD68CA">
            <w:pPr>
              <w:pStyle w:val="afff0"/>
            </w:pPr>
            <w:r>
              <w:t>исх. N ___________________ от ____________________</w:t>
            </w:r>
          </w:p>
        </w:tc>
      </w:tr>
    </w:tbl>
    <w:p w:rsidR="00000000" w:rsidRDefault="00AD68CA"/>
    <w:p w:rsidR="00000000" w:rsidRDefault="00AD68CA">
      <w:pPr>
        <w:pStyle w:val="1"/>
      </w:pPr>
      <w:r>
        <w:t xml:space="preserve">Сведения </w:t>
      </w:r>
      <w:r>
        <w:br/>
        <w:t>о потребности в работниках, наличии свободных рабочих мест и вакантных должностей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190"/>
        <w:gridCol w:w="1922"/>
        <w:gridCol w:w="16"/>
        <w:gridCol w:w="833"/>
        <w:gridCol w:w="598"/>
        <w:gridCol w:w="81"/>
        <w:gridCol w:w="1435"/>
        <w:gridCol w:w="758"/>
        <w:gridCol w:w="369"/>
        <w:gridCol w:w="766"/>
        <w:gridCol w:w="424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Полн</w:t>
            </w:r>
            <w:r>
              <w:t>ое наименование</w:t>
            </w:r>
          </w:p>
          <w:p w:rsidR="00000000" w:rsidRDefault="00AD68CA">
            <w:pPr>
              <w:pStyle w:val="afff0"/>
            </w:pPr>
            <w:r>
              <w:t>юридического лица / индивидуального предпринимателя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Юридический адрес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 xml:space="preserve">Адрес фактического </w:t>
            </w:r>
            <w:r>
              <w:lastRenderedPageBreak/>
              <w:t>местонахождения и (или)</w:t>
            </w:r>
          </w:p>
          <w:p w:rsidR="00000000" w:rsidRDefault="00AD68CA">
            <w:pPr>
              <w:pStyle w:val="afff0"/>
            </w:pPr>
            <w:r>
              <w:t>рабочего места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Электронный адрес, факс, контактный телефон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Проезд (вид транспорта, название остановки)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Организационно-правовая форма юридического лица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Форма собственности (государственная, муниципальная, частная, общественное объединение или организация)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ОГРН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ИНН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КПП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Дата регистрации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hyperlink r:id="rId81" w:history="1">
              <w:r>
                <w:rPr>
                  <w:rStyle w:val="a4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ОКТМО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Применение процедур о несостоятельности (банкротстве)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основание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дата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</w:tbl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673"/>
        <w:gridCol w:w="1371"/>
        <w:gridCol w:w="2054"/>
        <w:gridCol w:w="1316"/>
        <w:gridCol w:w="2205"/>
        <w:gridCol w:w="2164"/>
        <w:gridCol w:w="1399"/>
        <w:gridCol w:w="1695"/>
        <w:gridCol w:w="1463"/>
        <w:gridCol w:w="1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Наименование профессии (специальности, должности)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Квалификация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Количество свободных рабочих мест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Характер работы</w:t>
            </w:r>
          </w:p>
          <w:p w:rsidR="00000000" w:rsidRDefault="00AD68CA">
            <w:pPr>
              <w:pStyle w:val="afff0"/>
            </w:pPr>
            <w:r>
              <w:t>(постоянная, временная, по совместительству, сезонная, надомная, дистанционная)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Заработная плата (доход),</w:t>
            </w:r>
          </w:p>
          <w:p w:rsidR="00000000" w:rsidRDefault="00AD68CA">
            <w:pPr>
              <w:pStyle w:val="afff0"/>
            </w:pPr>
            <w:r>
              <w:t>рублей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Режим работы</w:t>
            </w:r>
          </w:p>
          <w:p w:rsidR="00000000" w:rsidRDefault="00AD68CA">
            <w:pPr>
              <w:pStyle w:val="afff0"/>
            </w:pPr>
            <w:r>
              <w:t>(нормальная продолжительность рабочего времени, ненормированный рабочий день, работа в режиме гибкого рабочего времени, сокращенна</w:t>
            </w:r>
            <w:r>
              <w:t xml:space="preserve">я продолжительность рабочего </w:t>
            </w:r>
            <w:r>
              <w:lastRenderedPageBreak/>
              <w:t>времени, сменная работа, работа вахтовым методом)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Наличие социальных гарантий работнику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Аттестованное рабочее место</w:t>
            </w:r>
          </w:p>
          <w:p w:rsidR="00000000" w:rsidRDefault="00AD68CA">
            <w:pPr>
              <w:pStyle w:val="afff0"/>
            </w:pPr>
            <w:r>
              <w:t>(да/нет)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 xml:space="preserve">Согласие </w:t>
            </w:r>
            <w:r>
              <w:t>на направление кандидатов для замещения свободных рабочих мест</w:t>
            </w:r>
          </w:p>
          <w:p w:rsidR="00000000" w:rsidRDefault="00AD68CA">
            <w:pPr>
              <w:pStyle w:val="afff0"/>
            </w:pPr>
            <w:r>
              <w:t>(да/нет)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Размещать вакансию на официальных информационных ресурсах</w:t>
            </w:r>
          </w:p>
          <w:p w:rsidR="00000000" w:rsidRDefault="00AD68CA">
            <w:pPr>
              <w:pStyle w:val="afff0"/>
            </w:pPr>
            <w:r>
              <w:t>(да/нет)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Размер ставки</w:t>
            </w:r>
          </w:p>
          <w:p w:rsidR="00000000" w:rsidRDefault="00AD68CA">
            <w:pPr>
              <w:pStyle w:val="afff0"/>
            </w:pPr>
            <w:r>
              <w:t>(полная ставка, 0,5 ставки, 0,25 ставки, др.)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68CA">
            <w:pPr>
              <w:pStyle w:val="aff7"/>
            </w:pPr>
          </w:p>
        </w:tc>
      </w:tr>
    </w:tbl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720"/>
        <w:gridCol w:w="2640"/>
        <w:gridCol w:w="480"/>
        <w:gridCol w:w="720"/>
        <w:gridCol w:w="1920"/>
        <w:gridCol w:w="1680"/>
        <w:gridCol w:w="696"/>
        <w:gridCol w:w="264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Руководитель организации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Исполнитель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подпись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Ф.И.О.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Ф.И.О., должность, телефон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М.П.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Сведения получены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"____"________________ 201__ г.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Ф.И.О. работника ЦЗН, принявшего сведения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подпись</w:t>
            </w:r>
          </w:p>
        </w:tc>
      </w:tr>
    </w:tbl>
    <w:p w:rsidR="00000000" w:rsidRDefault="00AD68C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D68CA"/>
    <w:p w:rsidR="00000000" w:rsidRDefault="00AD68CA">
      <w:pPr>
        <w:jc w:val="right"/>
      </w:pPr>
      <w:bookmarkStart w:id="201" w:name="sub_194"/>
      <w:r>
        <w:rPr>
          <w:rStyle w:val="a3"/>
        </w:rPr>
        <w:t>Приложение N 5</w:t>
      </w:r>
    </w:p>
    <w:bookmarkEnd w:id="201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jc w:val="right"/>
      </w:pPr>
      <w:r>
        <w:t>Директору ГКУ Центр занятости населения</w:t>
      </w:r>
    </w:p>
    <w:p w:rsidR="00000000" w:rsidRDefault="00AD68CA">
      <w:pPr>
        <w:jc w:val="right"/>
      </w:pPr>
      <w:r>
        <w:t>___________________________________________</w:t>
      </w:r>
    </w:p>
    <w:p w:rsidR="00000000" w:rsidRDefault="00AD68CA">
      <w:pPr>
        <w:jc w:val="right"/>
      </w:pPr>
      <w:r>
        <w:t>(наименование ЦЗН)</w:t>
      </w:r>
    </w:p>
    <w:p w:rsidR="00000000" w:rsidRDefault="00AD68CA">
      <w:pPr>
        <w:jc w:val="right"/>
      </w:pPr>
      <w:r>
        <w:t>_______________</w:t>
      </w:r>
      <w:r>
        <w:t>____________________________</w:t>
      </w:r>
    </w:p>
    <w:p w:rsidR="00000000" w:rsidRDefault="00AD68CA">
      <w:pPr>
        <w:jc w:val="right"/>
      </w:pPr>
      <w:r>
        <w:t>(Ф.И.О. директора)</w:t>
      </w:r>
    </w:p>
    <w:p w:rsidR="00000000" w:rsidRDefault="00AD68CA">
      <w:pPr>
        <w:jc w:val="right"/>
      </w:pPr>
      <w:r>
        <w:t>от ________________________________________,</w:t>
      </w:r>
    </w:p>
    <w:p w:rsidR="00000000" w:rsidRDefault="00AD68CA">
      <w:pPr>
        <w:jc w:val="right"/>
      </w:pPr>
      <w:r>
        <w:t>(Ф.И.О. гражданина, представителя работодателя)</w:t>
      </w:r>
    </w:p>
    <w:p w:rsidR="00000000" w:rsidRDefault="00AD68CA">
      <w:pPr>
        <w:jc w:val="right"/>
      </w:pPr>
      <w:r>
        <w:t>проживающего (зарегистрированного) по адресу:</w:t>
      </w:r>
    </w:p>
    <w:p w:rsidR="00000000" w:rsidRDefault="00AD68CA">
      <w:pPr>
        <w:jc w:val="right"/>
      </w:pPr>
      <w:r>
        <w:t>___________________________________________</w:t>
      </w:r>
    </w:p>
    <w:p w:rsidR="00000000" w:rsidRDefault="00AD68CA">
      <w:pPr>
        <w:jc w:val="right"/>
      </w:pPr>
      <w:r>
        <w:t>________</w:t>
      </w:r>
      <w:r>
        <w:t>___________________________________</w:t>
      </w:r>
    </w:p>
    <w:p w:rsidR="00000000" w:rsidRDefault="00AD68CA"/>
    <w:p w:rsidR="00000000" w:rsidRDefault="00AD68CA">
      <w:pPr>
        <w:pStyle w:val="1"/>
      </w:pPr>
      <w:r>
        <w:t>Заявление</w:t>
      </w:r>
    </w:p>
    <w:p w:rsidR="00000000" w:rsidRDefault="00AD68CA"/>
    <w:p w:rsidR="00000000" w:rsidRDefault="00AD68CA">
      <w:pPr>
        <w:pStyle w:val="afff0"/>
      </w:pPr>
      <w:r>
        <w:t>Я, ___________________________________________________________,</w:t>
      </w:r>
    </w:p>
    <w:p w:rsidR="00000000" w:rsidRDefault="00AD68CA">
      <w:pPr>
        <w:pStyle w:val="afff0"/>
      </w:pPr>
      <w:r>
        <w:t>(Ф.И.О. гражданина или должность и наименование юридического лица, индивидуального предпринимателя)</w:t>
      </w:r>
    </w:p>
    <w:p w:rsidR="00000000" w:rsidRDefault="00AD68CA"/>
    <w:p w:rsidR="00000000" w:rsidRDefault="00AD68CA">
      <w:pPr>
        <w:pStyle w:val="afff0"/>
      </w:pPr>
      <w:r>
        <w:t>отказываюсь от посредничества государственн</w:t>
      </w:r>
      <w:r>
        <w:t>ого учреждения службы занятости населения с "___" __________201__ года.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(дата)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AD68CA"/>
    <w:p w:rsidR="00000000" w:rsidRDefault="00AD68CA">
      <w:pPr>
        <w:jc w:val="right"/>
      </w:pPr>
      <w:bookmarkStart w:id="202" w:name="sub_195"/>
      <w:r>
        <w:rPr>
          <w:rStyle w:val="a3"/>
        </w:rPr>
        <w:t>Приложение N 6</w:t>
      </w:r>
    </w:p>
    <w:bookmarkEnd w:id="202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pStyle w:val="1"/>
      </w:pPr>
      <w:r>
        <w:t xml:space="preserve">Согласие </w:t>
      </w:r>
      <w:r>
        <w:br/>
        <w:t xml:space="preserve">на обработку персональных данных </w:t>
      </w:r>
      <w:r>
        <w:br/>
        <w:t>(в соответствии с требованиями фе</w:t>
      </w:r>
      <w:r>
        <w:t>дерального закона от 27.07.2006 N 152-ФЗ "О персональных данных")</w:t>
      </w:r>
    </w:p>
    <w:p w:rsidR="00000000" w:rsidRDefault="00AD68CA"/>
    <w:p w:rsidR="00000000" w:rsidRDefault="00AD68CA">
      <w:pPr>
        <w:pStyle w:val="afff0"/>
      </w:pPr>
      <w:r>
        <w:t>Я, _________________________________________________________________________ __,</w:t>
      </w:r>
    </w:p>
    <w:p w:rsidR="00000000" w:rsidRDefault="00AD68CA">
      <w:pPr>
        <w:pStyle w:val="afff0"/>
      </w:pPr>
      <w:r>
        <w:t>(Ф.И.О. гражданина)</w:t>
      </w:r>
    </w:p>
    <w:p w:rsidR="00000000" w:rsidRDefault="00AD68CA">
      <w:pPr>
        <w:pStyle w:val="afff0"/>
      </w:pPr>
      <w:r>
        <w:lastRenderedPageBreak/>
        <w:t>зарегистрированный по адресу: __________________________________________________,</w:t>
      </w:r>
    </w:p>
    <w:p w:rsidR="00000000" w:rsidRDefault="00AD68CA">
      <w:pPr>
        <w:pStyle w:val="afff0"/>
      </w:pPr>
      <w:r>
        <w:t>(адрес</w:t>
      </w:r>
      <w:r>
        <w:t xml:space="preserve"> регистрации гражданина)</w:t>
      </w:r>
    </w:p>
    <w:p w:rsidR="00000000" w:rsidRDefault="00AD68CA">
      <w:pPr>
        <w:pStyle w:val="afff0"/>
      </w:pPr>
      <w:r>
        <w:t>основной документ, удостоверяющий личность паспорт ______________________________ выдан _______________________________________________________________________.</w:t>
      </w:r>
    </w:p>
    <w:p w:rsidR="00000000" w:rsidRDefault="00AD68CA">
      <w:pPr>
        <w:pStyle w:val="afff0"/>
      </w:pPr>
      <w:r>
        <w:t>(кем, когда)</w:t>
      </w:r>
    </w:p>
    <w:p w:rsidR="00000000" w:rsidRDefault="00AD68CA">
      <w:pPr>
        <w:pStyle w:val="afff0"/>
      </w:pPr>
      <w:r>
        <w:t>даю согласие оператору Государственное казенное учреждени</w:t>
      </w:r>
      <w:r>
        <w:t>е Центр занятости населения ____________________________________________________________________,</w:t>
      </w:r>
    </w:p>
    <w:p w:rsidR="00000000" w:rsidRDefault="00AD68CA">
      <w:pPr>
        <w:pStyle w:val="afff0"/>
      </w:pPr>
      <w:r>
        <w:t>(наименование ГКУ ЦЗН)</w:t>
      </w:r>
    </w:p>
    <w:p w:rsidR="00000000" w:rsidRDefault="00AD68CA">
      <w:pPr>
        <w:pStyle w:val="afff0"/>
      </w:pPr>
      <w:r>
        <w:t>расположенному по адресу: _____________________________________________________</w:t>
      </w:r>
    </w:p>
    <w:p w:rsidR="00000000" w:rsidRDefault="00AD68CA">
      <w:r>
        <w:t>(адрес ГКУ ЦЗН)</w:t>
      </w:r>
    </w:p>
    <w:p w:rsidR="00000000" w:rsidRDefault="00AD68CA">
      <w:r>
        <w:t>на обработку моих персональных данных:</w:t>
      </w:r>
    </w:p>
    <w:p w:rsidR="00000000" w:rsidRDefault="00AD68CA">
      <w:r>
        <w:t>- фамилия, имя, отчество; дата и место рождения; гражданство;</w:t>
      </w:r>
    </w:p>
    <w:p w:rsidR="00000000" w:rsidRDefault="00AD68CA">
      <w:r>
        <w:t>- номер основного документа, удостоверяющего личность;</w:t>
      </w:r>
    </w:p>
    <w:p w:rsidR="00000000" w:rsidRDefault="00AD68CA">
      <w:r>
        <w:t>- сведения о дате выдачи указанного документа и выдавшем его органе;</w:t>
      </w:r>
    </w:p>
    <w:p w:rsidR="00000000" w:rsidRDefault="00AD68CA">
      <w:r>
        <w:t>- адрес регистрации; адрес проживания; номера контактных телефонов;</w:t>
      </w:r>
    </w:p>
    <w:p w:rsidR="00000000" w:rsidRDefault="00AD68CA">
      <w:r>
        <w:t xml:space="preserve">- </w:t>
      </w:r>
      <w:r>
        <w:t>семейное положение; сведения о детях, их документах и датах рождения;</w:t>
      </w:r>
    </w:p>
    <w:p w:rsidR="00000000" w:rsidRDefault="00AD68CA">
      <w:r>
        <w:t>- социальный статус;</w:t>
      </w:r>
    </w:p>
    <w:p w:rsidR="00000000" w:rsidRDefault="00AD68CA">
      <w:r>
        <w:t>- образование; профессии (специальности);</w:t>
      </w:r>
    </w:p>
    <w:p w:rsidR="00000000" w:rsidRDefault="00AD68CA">
      <w:r>
        <w:t>- сведения о трудовой деятельности, в том числе информация о последнем месте работы, причине увольнения и заработке;</w:t>
      </w:r>
    </w:p>
    <w:p w:rsidR="00000000" w:rsidRDefault="00AD68CA">
      <w:r>
        <w:t>- номе</w:t>
      </w:r>
      <w:r>
        <w:t>р лицевого счета по вкладу и реквизиты кредитной организации;</w:t>
      </w:r>
    </w:p>
    <w:p w:rsidR="00000000" w:rsidRDefault="00AD68CA">
      <w:r>
        <w:t>- сведения о других документах, представленных мною;</w:t>
      </w:r>
    </w:p>
    <w:p w:rsidR="00000000" w:rsidRDefault="00AD68CA">
      <w:r>
        <w:t>- сведения об оказанных государственных услугах;</w:t>
      </w:r>
    </w:p>
    <w:p w:rsidR="00000000" w:rsidRDefault="00AD68CA">
      <w:r>
        <w:t>- информация о размере и сроках социальных выплат, с целью получения мною государственных ус</w:t>
      </w:r>
      <w:r>
        <w:t>луг в сфере занятости населения.</w:t>
      </w:r>
    </w:p>
    <w:p w:rsidR="00000000" w:rsidRDefault="00AD68CA">
      <w:r>
        <w:t>Согласен на передачу моих персональных данных:</w:t>
      </w:r>
    </w:p>
    <w:p w:rsidR="00000000" w:rsidRDefault="00AD68CA">
      <w:r>
        <w:t>- работодателям в целях подбора необходимых работников;</w:t>
      </w:r>
    </w:p>
    <w:p w:rsidR="00000000" w:rsidRDefault="00AD68CA">
      <w:r>
        <w:t>- в Пенсионный фонд РФ для учета стажа;</w:t>
      </w:r>
    </w:p>
    <w:p w:rsidR="00000000" w:rsidRDefault="00AD68CA">
      <w:r>
        <w:t>- в департамент труда и занятости населения Кемеровской области для формирования</w:t>
      </w:r>
      <w:r>
        <w:t xml:space="preserve"> регионального сегмента регистра получателей государственных услуг в сфере занятости населения;</w:t>
      </w:r>
    </w:p>
    <w:p w:rsidR="00000000" w:rsidRDefault="00AD68CA">
      <w:r>
        <w:t>- в Федеральную службу по труду и занятости для формирования общероссийского регистра получателей государственных услуг в сфере занятости;</w:t>
      </w:r>
    </w:p>
    <w:p w:rsidR="00000000" w:rsidRDefault="00AD68CA">
      <w:r>
        <w:t>- в отделение сбербан</w:t>
      </w:r>
      <w:r>
        <w:t>ка РФ для перечисления сумм начисленных социальных выплат;</w:t>
      </w:r>
    </w:p>
    <w:p w:rsidR="00000000" w:rsidRDefault="00AD68CA">
      <w:r>
        <w:t>- в органы социальной защиты населения и органы, осуществляющие проверку законности социальных выплат.</w:t>
      </w:r>
    </w:p>
    <w:p w:rsidR="00000000" w:rsidRDefault="00AD68CA">
      <w:r>
        <w:t>Согласие на обработку и передачу данных действует с момента подписания.</w:t>
      </w:r>
    </w:p>
    <w:p w:rsidR="00000000" w:rsidRDefault="00AD68CA">
      <w:r>
        <w:t>Срок прекращения обраб</w:t>
      </w:r>
      <w:r>
        <w:t>отки персональных данных - 75 лет с даты передачи личного дела в архив.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202"/>
        <w:gridCol w:w="4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"__"___________201__ г.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(Ф.И.О.)</w:t>
            </w:r>
          </w:p>
        </w:tc>
      </w:tr>
    </w:tbl>
    <w:p w:rsidR="00000000" w:rsidRDefault="00AD68CA"/>
    <w:p w:rsidR="00000000" w:rsidRDefault="00AD68CA">
      <w:r>
        <w:t>Согласие на обработку и передачу персональных данных получил: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932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инспектор ЦЗН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(Ф.И.О.)</w:t>
            </w:r>
          </w:p>
        </w:tc>
      </w:tr>
    </w:tbl>
    <w:p w:rsidR="00000000" w:rsidRDefault="00AD68CA"/>
    <w:p w:rsidR="00000000" w:rsidRDefault="00AD68CA">
      <w:pPr>
        <w:jc w:val="right"/>
      </w:pPr>
      <w:bookmarkStart w:id="203" w:name="sub_196"/>
      <w:r>
        <w:rPr>
          <w:rStyle w:val="a3"/>
        </w:rPr>
        <w:t>Приложение N 7</w:t>
      </w:r>
    </w:p>
    <w:bookmarkEnd w:id="203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AD68CA">
      <w:pPr>
        <w:jc w:val="right"/>
      </w:pPr>
      <w:r>
        <w:t>________________________________</w:t>
      </w:r>
    </w:p>
    <w:p w:rsidR="00000000" w:rsidRDefault="00AD68CA"/>
    <w:p w:rsidR="00000000" w:rsidRDefault="00AD68CA">
      <w:pPr>
        <w:pStyle w:val="1"/>
      </w:pPr>
      <w:r>
        <w:t xml:space="preserve">Решение </w:t>
      </w:r>
      <w:r>
        <w:br/>
        <w:t xml:space="preserve">об отказе в предоставлении государственной </w:t>
      </w:r>
      <w:r>
        <w:t>услуги содействия ________________________________________________________________</w:t>
      </w:r>
      <w:r>
        <w:br/>
        <w:t xml:space="preserve">(гражданам в поиске подходящей работы или работодателям в подборе необходимых работников) </w:t>
      </w:r>
      <w:r>
        <w:br/>
        <w:t>от ______________________</w:t>
      </w:r>
    </w:p>
    <w:p w:rsidR="00000000" w:rsidRDefault="00AD68CA"/>
    <w:p w:rsidR="00000000" w:rsidRDefault="00AD68CA">
      <w:pPr>
        <w:pStyle w:val="afff0"/>
      </w:pPr>
      <w:r>
        <w:t xml:space="preserve">На основании </w:t>
      </w:r>
      <w:hyperlink w:anchor="sub_46" w:history="1">
        <w:r>
          <w:rPr>
            <w:rStyle w:val="a4"/>
          </w:rPr>
          <w:t>п. 2.8.2</w:t>
        </w:r>
      </w:hyperlink>
      <w:r>
        <w:t xml:space="preserve"> Администр</w:t>
      </w:r>
      <w:r>
        <w:t>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департамента труда и занятости населения Кемеровской области от ________ N _</w:t>
      </w:r>
      <w:r>
        <w:t>_____, принято решение отказать в предоставлении государственной услуги</w:t>
      </w:r>
    </w:p>
    <w:p w:rsidR="00000000" w:rsidRDefault="00AD68CA">
      <w:pPr>
        <w:pStyle w:val="afff0"/>
      </w:pPr>
      <w:r>
        <w:t>гр. _____________________________________________________________.</w:t>
      </w:r>
    </w:p>
    <w:p w:rsidR="00000000" w:rsidRDefault="00AD68CA">
      <w:pPr>
        <w:pStyle w:val="afff0"/>
      </w:pPr>
      <w:r>
        <w:t>(фамилия, имя, отчество)</w:t>
      </w:r>
    </w:p>
    <w:p w:rsidR="00000000" w:rsidRDefault="00AD68CA">
      <w:pPr>
        <w:pStyle w:val="afff0"/>
      </w:pPr>
      <w:r>
        <w:t>Причина отказа: _________________________________________________.</w:t>
      </w:r>
    </w:p>
    <w:p w:rsidR="00000000" w:rsidRDefault="00AD68CA">
      <w:pPr>
        <w:pStyle w:val="afff0"/>
      </w:pPr>
      <w:r>
        <w:t>(указать причину отказа)</w:t>
      </w:r>
    </w:p>
    <w:p w:rsidR="00000000" w:rsidRDefault="00AD68CA">
      <w:pPr>
        <w:pStyle w:val="afff0"/>
      </w:pPr>
      <w:r>
        <w:t>Работник ГКУ ЦЗН ____________________________________________________</w:t>
      </w:r>
    </w:p>
    <w:p w:rsidR="00000000" w:rsidRDefault="00AD68CA">
      <w:pPr>
        <w:pStyle w:val="afff0"/>
      </w:pPr>
      <w:r>
        <w:t>(фамилия, имя, отчество)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"____" ___________ 201__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 работника)</w:t>
            </w:r>
          </w:p>
        </w:tc>
      </w:tr>
    </w:tbl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288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Решение получил(а):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(_______________)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"__"________ 201__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(Ф.И.О. гражданина)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</w:tbl>
    <w:p w:rsidR="00000000" w:rsidRDefault="00AD68CA"/>
    <w:p w:rsidR="00000000" w:rsidRDefault="00AD68CA">
      <w:pPr>
        <w:jc w:val="right"/>
      </w:pPr>
      <w:bookmarkStart w:id="204" w:name="sub_197"/>
      <w:r>
        <w:rPr>
          <w:rStyle w:val="a3"/>
        </w:rPr>
        <w:t>Приложение N 8</w:t>
      </w:r>
    </w:p>
    <w:bookmarkEnd w:id="204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>
      <w:pPr>
        <w:jc w:val="right"/>
      </w:pPr>
      <w:r>
        <w:rPr>
          <w:rStyle w:val="a3"/>
        </w:rPr>
        <w:t>(с</w:t>
      </w:r>
      <w:r>
        <w:rPr>
          <w:rStyle w:val="a3"/>
        </w:rPr>
        <w:t xml:space="preserve"> изменениями от 30 сентября 2014 г.)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58"/>
        <w:gridCol w:w="5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68CA">
            <w:pPr>
              <w:pStyle w:val="afff0"/>
            </w:pPr>
            <w:r>
              <w:t>Обращение к работодателю</w:t>
            </w:r>
          </w:p>
          <w:p w:rsidR="00000000" w:rsidRDefault="00AD68CA">
            <w:pPr>
              <w:pStyle w:val="afff0"/>
            </w:pPr>
            <w:r>
              <w:t>в течение 3-х рабочих дней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 xml:space="preserve">адрес местонахождения, </w:t>
            </w:r>
            <w:r>
              <w:t>проезд, номер контактного телефона</w:t>
            </w:r>
          </w:p>
        </w:tc>
      </w:tr>
    </w:tbl>
    <w:p w:rsidR="00000000" w:rsidRDefault="00AD68CA"/>
    <w:p w:rsidR="00000000" w:rsidRDefault="00AD68CA">
      <w:pPr>
        <w:pStyle w:val="1"/>
      </w:pPr>
      <w:r>
        <w:t xml:space="preserve">Направление </w:t>
      </w:r>
      <w:r>
        <w:br/>
        <w:t>на работу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наименование государственного казенного учреждения центра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представляет кандидатуру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фамилия, имя, отчество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профессия (специальность), квалификация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должность по последнему месту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стаж работы по профессии (специальности), в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Рекомендуется на должность, по профессии (специальности)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нужное указать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в соответствии с заявленными сведениями о потребности в работниках, наличии свободных рабочих мест и вакантных должностей.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 xml:space="preserve">Просим письменно сообщить о принятом решении по предложенной кандидатуре и наличии потребности в работниках, свободных рабочих мест </w:t>
            </w:r>
            <w:r>
              <w:t>и вакантных должностей.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Телефон для справок "__" 201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должность, фамилия, имя, отчество, подпись работника государственного казенного учреждения центра занятости населения</w:t>
            </w:r>
          </w:p>
        </w:tc>
      </w:tr>
    </w:tbl>
    <w:p w:rsidR="00000000" w:rsidRDefault="00AD68CA"/>
    <w:p w:rsidR="00000000" w:rsidRDefault="00AD68CA">
      <w:r>
        <w:t>-------------------------------------------------------------------- -------------------------------------------------</w:t>
      </w:r>
    </w:p>
    <w:p w:rsidR="00000000" w:rsidRDefault="00AD68CA">
      <w:r>
        <w:t>линия отрыва</w:t>
      </w:r>
    </w:p>
    <w:p w:rsidR="00000000" w:rsidRDefault="00AD68CA"/>
    <w:p w:rsidR="00000000" w:rsidRDefault="00AD68CA">
      <w:pPr>
        <w:pStyle w:val="1"/>
      </w:pPr>
      <w:r>
        <w:t xml:space="preserve">Результат </w:t>
      </w:r>
      <w:r>
        <w:br/>
        <w:t>рассмотрения кандидатуры гражданина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Гражданин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Принимается на работу с "__" 201 г., приказ от "__" 201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на должность, по профессии (специальности)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Кандидатура отклонена в связи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указать причину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lastRenderedPageBreak/>
              <w:t>Гражданин от работы отказался в связи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указать причину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наименование юридического лица/ фамилия, и</w:t>
            </w:r>
            <w:r>
              <w:t>мя, отчество индивидуального предпринимателя или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68CA">
            <w:pPr>
              <w:pStyle w:val="afff0"/>
            </w:pPr>
            <w:r>
              <w:t>"__" 201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должность, фамилия, инициалы, подпись работодателя (его представителя)</w:t>
            </w:r>
          </w:p>
        </w:tc>
      </w:tr>
    </w:tbl>
    <w:p w:rsidR="00000000" w:rsidRDefault="00AD68CA"/>
    <w:p w:rsidR="00000000" w:rsidRDefault="00AD68CA">
      <w:r>
        <w:t>М.П.</w:t>
      </w:r>
    </w:p>
    <w:p w:rsidR="00000000" w:rsidRDefault="00AD68CA"/>
    <w:p w:rsidR="00000000" w:rsidRDefault="00AD68CA">
      <w:r>
        <w:t>-------------------------------------------------------------------- -------------------------------------------------</w:t>
      </w:r>
    </w:p>
    <w:p w:rsidR="00000000" w:rsidRDefault="00AD68CA">
      <w:r>
        <w:t>линия отрыва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1594"/>
        <w:gridCol w:w="1596"/>
        <w:gridCol w:w="564"/>
        <w:gridCol w:w="2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Номер вакансии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Направление на предприятие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По профессии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Разряд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Предл. заработок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Система оплаты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"__" 201 г.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подпись гражданина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AD68CA"/>
    <w:p w:rsidR="00000000" w:rsidRDefault="00AD68CA">
      <w:pPr>
        <w:jc w:val="right"/>
      </w:pPr>
      <w:bookmarkStart w:id="205" w:name="sub_198"/>
      <w:r>
        <w:rPr>
          <w:rStyle w:val="a3"/>
        </w:rPr>
        <w:t>Приложение N 9</w:t>
      </w:r>
    </w:p>
    <w:bookmarkEnd w:id="205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</w:t>
      </w:r>
      <w:r>
        <w:rPr>
          <w:rStyle w:val="a3"/>
        </w:rPr>
        <w:t>ботников</w:t>
      </w:r>
    </w:p>
    <w:p w:rsidR="00000000" w:rsidRDefault="00AD68CA">
      <w:pPr>
        <w:jc w:val="right"/>
      </w:pPr>
      <w:r>
        <w:rPr>
          <w:rStyle w:val="a3"/>
        </w:rPr>
        <w:t>(с изменениями от 30 сентября 2014 г.)</w:t>
      </w:r>
    </w:p>
    <w:p w:rsidR="00000000" w:rsidRDefault="00AD68CA"/>
    <w:p w:rsidR="00000000" w:rsidRDefault="00AD68CA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AD68CA">
      <w:pPr>
        <w:jc w:val="right"/>
      </w:pPr>
      <w:r>
        <w:t>_____________________________________________________________</w:t>
      </w:r>
    </w:p>
    <w:p w:rsidR="00000000" w:rsidRDefault="00AD68CA">
      <w:pPr>
        <w:jc w:val="right"/>
      </w:pPr>
      <w:r>
        <w:t>наименование государственного казенного учреждения центра занятости населения</w:t>
      </w:r>
    </w:p>
    <w:p w:rsidR="00000000" w:rsidRDefault="00AD68CA"/>
    <w:p w:rsidR="00000000" w:rsidRDefault="00AD68CA">
      <w:pPr>
        <w:pStyle w:val="1"/>
      </w:pPr>
      <w:r>
        <w:t xml:space="preserve">Сведения </w:t>
      </w:r>
      <w:r>
        <w:br/>
        <w:t>о работодателе</w:t>
      </w:r>
    </w:p>
    <w:p w:rsidR="00000000" w:rsidRDefault="00AD68CA"/>
    <w:p w:rsidR="00000000" w:rsidRDefault="00AD68CA">
      <w:pPr>
        <w:pStyle w:val="afff0"/>
      </w:pPr>
      <w:r>
        <w:t>_________________________________________________________________________ _______</w:t>
      </w:r>
    </w:p>
    <w:p w:rsidR="00000000" w:rsidRDefault="00AD68CA">
      <w:pPr>
        <w:pStyle w:val="afff0"/>
      </w:pPr>
      <w:r>
        <w:t>наименование юридического лица/фамилия, имя, отчество индивидуального предпринимателя или физического лица</w:t>
      </w:r>
    </w:p>
    <w:p w:rsidR="00000000" w:rsidRDefault="00AD68CA"/>
    <w:p w:rsidR="00000000" w:rsidRDefault="00AD68CA">
      <w:pPr>
        <w:pStyle w:val="afff0"/>
      </w:pPr>
      <w:r>
        <w:t xml:space="preserve">ОГРН __________________________________ </w:t>
      </w:r>
      <w:r>
        <w:t>от _____________________________________</w:t>
      </w:r>
    </w:p>
    <w:p w:rsidR="00000000" w:rsidRDefault="00AD68CA">
      <w:pPr>
        <w:pStyle w:val="afff0"/>
      </w:pPr>
      <w:r>
        <w:t>ИНН _________________________________________________________________________ __</w:t>
      </w:r>
    </w:p>
    <w:p w:rsidR="00000000" w:rsidRDefault="00AD68CA">
      <w:pPr>
        <w:pStyle w:val="afff0"/>
      </w:pPr>
      <w:r>
        <w:lastRenderedPageBreak/>
        <w:t>Учетный номер: _________________________________________________________________</w:t>
      </w:r>
    </w:p>
    <w:p w:rsidR="00000000" w:rsidRDefault="00AD68CA">
      <w:pPr>
        <w:pStyle w:val="afff0"/>
      </w:pPr>
      <w:r>
        <w:t>Дата регистрации в ЦЗН: _____________________________</w:t>
      </w:r>
      <w:r>
        <w:t>_____________________________</w:t>
      </w:r>
    </w:p>
    <w:p w:rsidR="00000000" w:rsidRDefault="00AD68CA">
      <w:pPr>
        <w:pStyle w:val="afff0"/>
      </w:pPr>
      <w:r>
        <w:t>Место нахождения: _______________________________________________________________</w:t>
      </w:r>
    </w:p>
    <w:p w:rsidR="00000000" w:rsidRDefault="00AD68CA">
      <w:pPr>
        <w:pStyle w:val="afff0"/>
      </w:pPr>
      <w:r>
        <w:t>Адрес юридический: ______________________________________________________________</w:t>
      </w:r>
    </w:p>
    <w:p w:rsidR="00000000" w:rsidRDefault="00AD68CA"/>
    <w:p w:rsidR="00000000" w:rsidRDefault="00AD68CA">
      <w:pPr>
        <w:pStyle w:val="afff0"/>
      </w:pPr>
      <w:r>
        <w:t>Web-сайт: ___________________________________________________</w:t>
      </w:r>
      <w:r>
        <w:t>____________________</w:t>
      </w:r>
    </w:p>
    <w:p w:rsidR="00000000" w:rsidRDefault="00AD68CA">
      <w:pPr>
        <w:pStyle w:val="afff0"/>
      </w:pPr>
      <w:r>
        <w:t>E-mail: _________________________________________________________________________ _</w:t>
      </w:r>
    </w:p>
    <w:p w:rsidR="00000000" w:rsidRDefault="00AD68CA">
      <w:pPr>
        <w:pStyle w:val="afff0"/>
      </w:pPr>
      <w:r>
        <w:t>Междугородный код: _____________________________________________________________</w:t>
      </w:r>
    </w:p>
    <w:p w:rsidR="00000000" w:rsidRDefault="00AD68CA">
      <w:pPr>
        <w:pStyle w:val="afff0"/>
      </w:pPr>
      <w:r>
        <w:t>Факс: ________________________________________________________________</w:t>
      </w:r>
      <w:r>
        <w:t>_________ __</w:t>
      </w:r>
    </w:p>
    <w:p w:rsidR="00000000" w:rsidRDefault="00AD68CA">
      <w:pPr>
        <w:pStyle w:val="afff0"/>
      </w:pPr>
      <w:r>
        <w:t>Директор: __________________________________________________ т. __________________</w:t>
      </w:r>
    </w:p>
    <w:p w:rsidR="00000000" w:rsidRDefault="00AD68CA">
      <w:pPr>
        <w:pStyle w:val="afff0"/>
      </w:pPr>
      <w:r>
        <w:t>Начальник ОК: _____________________________________________ т. __________________</w:t>
      </w:r>
    </w:p>
    <w:p w:rsidR="00000000" w:rsidRDefault="00AD68CA">
      <w:pPr>
        <w:pStyle w:val="afff0"/>
      </w:pPr>
      <w:r>
        <w:t>Контактное лицо: ___________________________________________ т. ______________</w:t>
      </w:r>
      <w:r>
        <w:t>____</w:t>
      </w:r>
    </w:p>
    <w:p w:rsidR="00000000" w:rsidRDefault="00AD68CA"/>
    <w:p w:rsidR="00000000" w:rsidRDefault="00AD68CA">
      <w:pPr>
        <w:pStyle w:val="afff0"/>
      </w:pPr>
      <w:r>
        <w:t>ОПФ: _________________________________________________________________________ _</w:t>
      </w:r>
    </w:p>
    <w:p w:rsidR="00000000" w:rsidRDefault="00AD68CA">
      <w:pPr>
        <w:pStyle w:val="afff0"/>
      </w:pPr>
      <w:r>
        <w:t>Форма собственности: ____________________________________________________________</w:t>
      </w:r>
    </w:p>
    <w:p w:rsidR="00000000" w:rsidRDefault="00AD68CA">
      <w:pPr>
        <w:pStyle w:val="afff0"/>
      </w:pPr>
      <w:r>
        <w:t>Вид УЗ: _________________________________________________________________________</w:t>
      </w:r>
    </w:p>
    <w:p w:rsidR="00000000" w:rsidRDefault="00AD68CA">
      <w:pPr>
        <w:pStyle w:val="afff0"/>
      </w:pPr>
      <w:hyperlink r:id="rId82" w:history="1">
        <w:r>
          <w:rPr>
            <w:rStyle w:val="a4"/>
          </w:rPr>
          <w:t>ОКВЭД</w:t>
        </w:r>
      </w:hyperlink>
      <w:r>
        <w:t>: ________________________________________________________________________</w:t>
      </w:r>
    </w:p>
    <w:p w:rsidR="00000000" w:rsidRDefault="00AD68CA"/>
    <w:p w:rsidR="00000000" w:rsidRDefault="00AD68CA">
      <w:pPr>
        <w:pStyle w:val="afff0"/>
      </w:pPr>
      <w:r>
        <w:t>Согласен на участие в мероприятиях:</w:t>
      </w:r>
    </w:p>
    <w:p w:rsidR="00000000" w:rsidRDefault="00AD68CA">
      <w:pPr>
        <w:pStyle w:val="afff0"/>
      </w:pPr>
      <w:r>
        <w:t>Да _____ Нет ______</w:t>
      </w:r>
    </w:p>
    <w:p w:rsidR="00000000" w:rsidRDefault="00AD68CA"/>
    <w:p w:rsidR="00000000" w:rsidRDefault="00AD68CA">
      <w:r>
        <w:t xml:space="preserve">Уведомлен о положениях </w:t>
      </w:r>
      <w:hyperlink r:id="rId83" w:history="1">
        <w:r>
          <w:rPr>
            <w:rStyle w:val="a4"/>
          </w:rPr>
          <w:t>законодательства</w:t>
        </w:r>
      </w:hyperlink>
      <w:r>
        <w:t xml:space="preserve"> о защите персональных данных граждан, сведения о которых получены в результате получения государственной услуги.</w:t>
      </w:r>
    </w:p>
    <w:p w:rsidR="00000000" w:rsidRDefault="00AD68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3169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Достоверность сведений подтверждаю: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"_____" ___________ 201___ г.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7"/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(подпись работодателя)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68CA">
            <w:pPr>
              <w:pStyle w:val="afff0"/>
            </w:pPr>
            <w:r>
              <w:t>(Ф.И.О.)</w:t>
            </w:r>
          </w:p>
        </w:tc>
      </w:tr>
    </w:tbl>
    <w:p w:rsidR="00000000" w:rsidRDefault="00AD68CA"/>
    <w:p w:rsidR="00000000" w:rsidRDefault="00AD68CA">
      <w:pPr>
        <w:jc w:val="right"/>
      </w:pPr>
      <w:bookmarkStart w:id="206" w:name="sub_199"/>
      <w:r>
        <w:rPr>
          <w:rStyle w:val="a3"/>
        </w:rPr>
        <w:t>Приложение N 10</w:t>
      </w:r>
    </w:p>
    <w:bookmarkEnd w:id="206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lastRenderedPageBreak/>
        <w:t>в подборе необходимых работников</w:t>
      </w:r>
    </w:p>
    <w:p w:rsidR="00000000" w:rsidRDefault="00AD68CA"/>
    <w:p w:rsidR="00000000" w:rsidRDefault="00AD68CA">
      <w:pPr>
        <w:pStyle w:val="1"/>
      </w:pPr>
      <w:r>
        <w:t xml:space="preserve">Блок-схема </w:t>
      </w:r>
      <w:r>
        <w:br/>
        <w:t>последовательности де</w:t>
      </w:r>
      <w:r>
        <w:t>йствий, связанных с предоставлением гражданину государственной услуги</w:t>
      </w:r>
    </w:p>
    <w:p w:rsidR="00000000" w:rsidRDefault="00AD68CA"/>
    <w:p w:rsidR="00000000" w:rsidRDefault="007042B5">
      <w:r>
        <w:rPr>
          <w:noProof/>
        </w:rPr>
        <w:drawing>
          <wp:inline distT="0" distB="0" distL="0" distR="0">
            <wp:extent cx="5883275" cy="5977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42B5">
      <w:r>
        <w:rPr>
          <w:noProof/>
        </w:rPr>
        <w:lastRenderedPageBreak/>
        <w:drawing>
          <wp:inline distT="0" distB="0" distL="0" distR="0">
            <wp:extent cx="5891530" cy="78416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42B5">
      <w:r>
        <w:rPr>
          <w:noProof/>
        </w:rPr>
        <w:lastRenderedPageBreak/>
        <w:drawing>
          <wp:inline distT="0" distB="0" distL="0" distR="0">
            <wp:extent cx="5891530" cy="6090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6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68CA">
      <w:pPr>
        <w:jc w:val="right"/>
      </w:pPr>
      <w:bookmarkStart w:id="207" w:name="sub_200"/>
      <w:r>
        <w:rPr>
          <w:rStyle w:val="a3"/>
        </w:rPr>
        <w:t>Приложение N 11</w:t>
      </w:r>
    </w:p>
    <w:bookmarkEnd w:id="207"/>
    <w:p w:rsidR="00000000" w:rsidRDefault="00AD68CA">
      <w:pPr>
        <w:jc w:val="right"/>
      </w:pPr>
      <w:r>
        <w:rPr>
          <w:rStyle w:val="a3"/>
        </w:rPr>
        <w:t xml:space="preserve">к </w:t>
      </w:r>
      <w:hyperlink w:anchor="sub_201" w:history="1">
        <w:r>
          <w:rPr>
            <w:rStyle w:val="a4"/>
          </w:rPr>
          <w:t>Административному регл</w:t>
        </w:r>
        <w:r>
          <w:rPr>
            <w:rStyle w:val="a4"/>
          </w:rPr>
          <w:t>аменту</w:t>
        </w:r>
      </w:hyperlink>
    </w:p>
    <w:p w:rsidR="00000000" w:rsidRDefault="00AD68CA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AD68CA">
      <w:pPr>
        <w:jc w:val="right"/>
      </w:pPr>
      <w:r>
        <w:rPr>
          <w:rStyle w:val="a3"/>
        </w:rPr>
        <w:t>содействия гражданам в поиске</w:t>
      </w:r>
    </w:p>
    <w:p w:rsidR="00000000" w:rsidRDefault="00AD68CA">
      <w:pPr>
        <w:jc w:val="right"/>
      </w:pPr>
      <w:r>
        <w:rPr>
          <w:rStyle w:val="a3"/>
        </w:rPr>
        <w:t>подходящей работы, а работодателям</w:t>
      </w:r>
    </w:p>
    <w:p w:rsidR="00000000" w:rsidRDefault="00AD68CA">
      <w:pPr>
        <w:jc w:val="right"/>
      </w:pPr>
      <w:r>
        <w:rPr>
          <w:rStyle w:val="a3"/>
        </w:rPr>
        <w:t>в подборе необходимых работников</w:t>
      </w:r>
    </w:p>
    <w:p w:rsidR="00000000" w:rsidRDefault="00AD68CA"/>
    <w:p w:rsidR="00000000" w:rsidRDefault="00AD68CA">
      <w:pPr>
        <w:pStyle w:val="1"/>
      </w:pPr>
      <w:r>
        <w:t xml:space="preserve">Блок-схема </w:t>
      </w:r>
      <w:r>
        <w:br/>
      </w:r>
      <w:r>
        <w:t>последовательности действий, связанных с предоставлением работодателю государственной услугинаселения</w:t>
      </w:r>
    </w:p>
    <w:p w:rsidR="00000000" w:rsidRDefault="00AD68CA"/>
    <w:p w:rsidR="00000000" w:rsidRDefault="007042B5">
      <w:r>
        <w:rPr>
          <w:noProof/>
        </w:rPr>
        <w:lastRenderedPageBreak/>
        <w:drawing>
          <wp:inline distT="0" distB="0" distL="0" distR="0">
            <wp:extent cx="5900420" cy="6391910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63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42B5">
      <w:r>
        <w:rPr>
          <w:noProof/>
        </w:rPr>
        <w:lastRenderedPageBreak/>
        <w:drawing>
          <wp:inline distT="0" distB="0" distL="0" distR="0">
            <wp:extent cx="5883275" cy="82899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CA" w:rsidRDefault="007042B5">
      <w:r>
        <w:rPr>
          <w:noProof/>
        </w:rPr>
        <w:lastRenderedPageBreak/>
        <w:drawing>
          <wp:inline distT="0" distB="0" distL="0" distR="0">
            <wp:extent cx="5866130" cy="6055995"/>
            <wp:effectExtent l="0" t="0" r="127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6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8C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5"/>
    <w:rsid w:val="007042B5"/>
    <w:rsid w:val="00A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84755.0" TargetMode="External"/><Relationship Id="rId26" Type="http://schemas.openxmlformats.org/officeDocument/2006/relationships/hyperlink" Target="garantF1://7419720.0" TargetMode="External"/><Relationship Id="rId39" Type="http://schemas.openxmlformats.org/officeDocument/2006/relationships/hyperlink" Target="garantF1://12025268.0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12025268.0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7449153.2293" TargetMode="External"/><Relationship Id="rId55" Type="http://schemas.openxmlformats.org/officeDocument/2006/relationships/hyperlink" Target="garantF1://7449153.2298" TargetMode="External"/><Relationship Id="rId63" Type="http://schemas.openxmlformats.org/officeDocument/2006/relationships/hyperlink" Target="garantF1://7449153.2306" TargetMode="External"/><Relationship Id="rId68" Type="http://schemas.openxmlformats.org/officeDocument/2006/relationships/hyperlink" Target="garantF1://7449153.2311" TargetMode="External"/><Relationship Id="rId76" Type="http://schemas.openxmlformats.org/officeDocument/2006/relationships/hyperlink" Target="garantF1://7449153.2319" TargetMode="External"/><Relationship Id="rId84" Type="http://schemas.openxmlformats.org/officeDocument/2006/relationships/image" Target="media/image1.png"/><Relationship Id="rId89" Type="http://schemas.openxmlformats.org/officeDocument/2006/relationships/image" Target="media/image6.png"/><Relationship Id="rId7" Type="http://schemas.openxmlformats.org/officeDocument/2006/relationships/hyperlink" Target="garantF1://7593061.0" TargetMode="External"/><Relationship Id="rId71" Type="http://schemas.openxmlformats.org/officeDocument/2006/relationships/hyperlink" Target="garantF1://7449153.23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29" Type="http://schemas.openxmlformats.org/officeDocument/2006/relationships/hyperlink" Target="garantF1://7449153.186" TargetMode="External"/><Relationship Id="rId11" Type="http://schemas.openxmlformats.org/officeDocument/2006/relationships/hyperlink" Target="garantF1://7493060.3" TargetMode="External"/><Relationship Id="rId24" Type="http://schemas.openxmlformats.org/officeDocument/2006/relationships/hyperlink" Target="garantF1://12081450.0" TargetMode="External"/><Relationship Id="rId32" Type="http://schemas.openxmlformats.org/officeDocument/2006/relationships/hyperlink" Target="garantF1://12084522.0" TargetMode="External"/><Relationship Id="rId37" Type="http://schemas.openxmlformats.org/officeDocument/2006/relationships/hyperlink" Target="garantF1://10064333.4" TargetMode="External"/><Relationship Id="rId40" Type="http://schemas.openxmlformats.org/officeDocument/2006/relationships/hyperlink" Target="garantF1://12025268.0" TargetMode="External"/><Relationship Id="rId45" Type="http://schemas.openxmlformats.org/officeDocument/2006/relationships/hyperlink" Target="garantF1://7449153.124" TargetMode="External"/><Relationship Id="rId53" Type="http://schemas.openxmlformats.org/officeDocument/2006/relationships/hyperlink" Target="garantF1://7449153.2296" TargetMode="External"/><Relationship Id="rId58" Type="http://schemas.openxmlformats.org/officeDocument/2006/relationships/hyperlink" Target="garantF1://7449153.2301" TargetMode="External"/><Relationship Id="rId66" Type="http://schemas.openxmlformats.org/officeDocument/2006/relationships/hyperlink" Target="garantF1://7449153.2309" TargetMode="External"/><Relationship Id="rId74" Type="http://schemas.openxmlformats.org/officeDocument/2006/relationships/hyperlink" Target="garantF1://7449153.2317" TargetMode="External"/><Relationship Id="rId79" Type="http://schemas.openxmlformats.org/officeDocument/2006/relationships/hyperlink" Target="garantF1://7449153.2322" TargetMode="External"/><Relationship Id="rId87" Type="http://schemas.openxmlformats.org/officeDocument/2006/relationships/image" Target="media/image4.png"/><Relationship Id="rId5" Type="http://schemas.openxmlformats.org/officeDocument/2006/relationships/hyperlink" Target="garantF1://10064333.0" TargetMode="External"/><Relationship Id="rId61" Type="http://schemas.openxmlformats.org/officeDocument/2006/relationships/hyperlink" Target="garantF1://7449153.2305" TargetMode="External"/><Relationship Id="rId82" Type="http://schemas.openxmlformats.org/officeDocument/2006/relationships/hyperlink" Target="garantF1://85134.0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12077515.0" TargetMode="External"/><Relationship Id="rId14" Type="http://schemas.openxmlformats.org/officeDocument/2006/relationships/hyperlink" Target="garantF1://7449153.124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7401414.0" TargetMode="External"/><Relationship Id="rId30" Type="http://schemas.openxmlformats.org/officeDocument/2006/relationships/hyperlink" Target="garantF1://7417991.0" TargetMode="External"/><Relationship Id="rId35" Type="http://schemas.openxmlformats.org/officeDocument/2006/relationships/hyperlink" Target="garantF1://12084522.0" TargetMode="External"/><Relationship Id="rId43" Type="http://schemas.openxmlformats.org/officeDocument/2006/relationships/hyperlink" Target="garantF1://12048567.0" TargetMode="External"/><Relationship Id="rId48" Type="http://schemas.openxmlformats.org/officeDocument/2006/relationships/hyperlink" Target="garantF1://7449153.126" TargetMode="External"/><Relationship Id="rId56" Type="http://schemas.openxmlformats.org/officeDocument/2006/relationships/hyperlink" Target="garantF1://7449153.2299" TargetMode="External"/><Relationship Id="rId64" Type="http://schemas.openxmlformats.org/officeDocument/2006/relationships/hyperlink" Target="garantF1://7449153.2307" TargetMode="External"/><Relationship Id="rId69" Type="http://schemas.openxmlformats.org/officeDocument/2006/relationships/hyperlink" Target="garantF1://7449153.2312" TargetMode="External"/><Relationship Id="rId77" Type="http://schemas.openxmlformats.org/officeDocument/2006/relationships/hyperlink" Target="garantF1://7449153.232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294" TargetMode="External"/><Relationship Id="rId72" Type="http://schemas.openxmlformats.org/officeDocument/2006/relationships/hyperlink" Target="garantF1://7449153.2315" TargetMode="External"/><Relationship Id="rId80" Type="http://schemas.openxmlformats.org/officeDocument/2006/relationships/hyperlink" Target="garantF1://85134.0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garantF1://7532182.201" TargetMode="External"/><Relationship Id="rId17" Type="http://schemas.openxmlformats.org/officeDocument/2006/relationships/hyperlink" Target="garantF1://10064504.0" TargetMode="External"/><Relationship Id="rId25" Type="http://schemas.openxmlformats.org/officeDocument/2006/relationships/hyperlink" Target="garantF1://70199206.0" TargetMode="External"/><Relationship Id="rId33" Type="http://schemas.openxmlformats.org/officeDocument/2006/relationships/hyperlink" Target="garantF1://70125972.0" TargetMode="External"/><Relationship Id="rId38" Type="http://schemas.openxmlformats.org/officeDocument/2006/relationships/hyperlink" Target="garantF1://70125972.0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7449153.2302" TargetMode="External"/><Relationship Id="rId67" Type="http://schemas.openxmlformats.org/officeDocument/2006/relationships/hyperlink" Target="garantF1://7449153.2310" TargetMode="External"/><Relationship Id="rId20" Type="http://schemas.openxmlformats.org/officeDocument/2006/relationships/hyperlink" Target="garantF1://12048567.0" TargetMode="External"/><Relationship Id="rId41" Type="http://schemas.openxmlformats.org/officeDocument/2006/relationships/hyperlink" Target="garantF1://10064333.7101" TargetMode="External"/><Relationship Id="rId54" Type="http://schemas.openxmlformats.org/officeDocument/2006/relationships/hyperlink" Target="garantF1://7449153.2297" TargetMode="External"/><Relationship Id="rId62" Type="http://schemas.openxmlformats.org/officeDocument/2006/relationships/hyperlink" Target="garantF1://7449153.2304" TargetMode="External"/><Relationship Id="rId70" Type="http://schemas.openxmlformats.org/officeDocument/2006/relationships/hyperlink" Target="garantF1://7449153.2313" TargetMode="External"/><Relationship Id="rId75" Type="http://schemas.openxmlformats.org/officeDocument/2006/relationships/hyperlink" Target="garantF1://7449153.2318" TargetMode="External"/><Relationship Id="rId83" Type="http://schemas.openxmlformats.org/officeDocument/2006/relationships/hyperlink" Target="garantF1://12048567.0" TargetMode="External"/><Relationship Id="rId88" Type="http://schemas.openxmlformats.org/officeDocument/2006/relationships/image" Target="media/image5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10064333.0" TargetMode="External"/><Relationship Id="rId23" Type="http://schemas.openxmlformats.org/officeDocument/2006/relationships/hyperlink" Target="garantF1://70125972.0" TargetMode="External"/><Relationship Id="rId28" Type="http://schemas.openxmlformats.org/officeDocument/2006/relationships/hyperlink" Target="garantF1://7425141.0" TargetMode="External"/><Relationship Id="rId36" Type="http://schemas.openxmlformats.org/officeDocument/2006/relationships/hyperlink" Target="garantF1://12048567.0" TargetMode="External"/><Relationship Id="rId49" Type="http://schemas.openxmlformats.org/officeDocument/2006/relationships/hyperlink" Target="garantF1://7449153.138" TargetMode="External"/><Relationship Id="rId57" Type="http://schemas.openxmlformats.org/officeDocument/2006/relationships/hyperlink" Target="garantF1://7449153.2300" TargetMode="External"/><Relationship Id="rId10" Type="http://schemas.openxmlformats.org/officeDocument/2006/relationships/hyperlink" Target="garantF1://7593061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0064333.0" TargetMode="External"/><Relationship Id="rId52" Type="http://schemas.openxmlformats.org/officeDocument/2006/relationships/hyperlink" Target="garantF1://7449153.2295" TargetMode="External"/><Relationship Id="rId60" Type="http://schemas.openxmlformats.org/officeDocument/2006/relationships/hyperlink" Target="garantF1://7449153.2303" TargetMode="External"/><Relationship Id="rId65" Type="http://schemas.openxmlformats.org/officeDocument/2006/relationships/hyperlink" Target="garantF1://7449153.2308" TargetMode="External"/><Relationship Id="rId73" Type="http://schemas.openxmlformats.org/officeDocument/2006/relationships/hyperlink" Target="garantF1://7449153.2316" TargetMode="External"/><Relationship Id="rId78" Type="http://schemas.openxmlformats.org/officeDocument/2006/relationships/hyperlink" Target="garantF1://7449153.2321" TargetMode="External"/><Relationship Id="rId81" Type="http://schemas.openxmlformats.org/officeDocument/2006/relationships/hyperlink" Target="garantF1://85134.0" TargetMode="External"/><Relationship Id="rId86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15632</Words>
  <Characters>89104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2015-04-24T03:46:00Z</dcterms:created>
  <dcterms:modified xsi:type="dcterms:W3CDTF">2015-04-24T03:46:00Z</dcterms:modified>
</cp:coreProperties>
</file>