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64E49">
      <w:pPr>
        <w:pStyle w:val="1"/>
      </w:pPr>
      <w:r>
        <w:fldChar w:fldCharType="begin"/>
      </w:r>
      <w:r>
        <w:instrText>HYPERLINK "garantF1://12038263.0"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28 декабря 2004 г. N 862</w:t>
      </w:r>
      <w:r>
        <w:rPr>
          <w:rStyle w:val="a4"/>
          <w:b w:val="0"/>
          <w:bCs w:val="0"/>
        </w:rPr>
        <w:br/>
        <w:t>"Об утверждении Правил обращения лиц, подвергшихс</w:t>
      </w:r>
      <w:r>
        <w:rPr>
          <w:rStyle w:val="a4"/>
          <w:b w:val="0"/>
          <w:bCs w:val="0"/>
        </w:rPr>
        <w:t>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услуг"</w:t>
      </w:r>
      <w:r>
        <w:fldChar w:fldCharType="end"/>
      </w:r>
    </w:p>
    <w:p w:rsidR="00000000" w:rsidRDefault="00064E49">
      <w:pPr>
        <w:pStyle w:val="affd"/>
      </w:pPr>
      <w:r>
        <w:t>С изменениями и дополнениями от:</w:t>
      </w:r>
    </w:p>
    <w:p w:rsidR="00000000" w:rsidRDefault="00064E49">
      <w:pPr>
        <w:pStyle w:val="af8"/>
      </w:pPr>
      <w:r>
        <w:t>5 ноября 2009 г., 25 марта 2013 г.</w:t>
      </w:r>
    </w:p>
    <w:p w:rsidR="00000000" w:rsidRDefault="00064E49"/>
    <w:p w:rsidR="00000000" w:rsidRDefault="00064E49">
      <w:r>
        <w:t xml:space="preserve">В соответствии со </w:t>
      </w:r>
      <w:hyperlink r:id="rId5" w:history="1">
        <w:r>
          <w:rPr>
            <w:rStyle w:val="a4"/>
          </w:rPr>
          <w:t>статьей 6.7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000000" w:rsidRDefault="00064E49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услуг.</w:t>
      </w:r>
    </w:p>
    <w:p w:rsidR="00000000" w:rsidRDefault="00064E49">
      <w:bookmarkStart w:id="2" w:name="sub_2"/>
      <w:bookmarkEnd w:id="1"/>
      <w:r>
        <w:t>2. Настоящее постановление вступает в силу с 1 января 2005 г.</w:t>
      </w:r>
    </w:p>
    <w:bookmarkEnd w:id="2"/>
    <w:p w:rsidR="00000000" w:rsidRDefault="00064E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E49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E49">
            <w:pPr>
              <w:pStyle w:val="aff7"/>
              <w:jc w:val="right"/>
            </w:pPr>
            <w:r>
              <w:t>М. Фрадков</w:t>
            </w:r>
          </w:p>
        </w:tc>
      </w:tr>
    </w:tbl>
    <w:p w:rsidR="00000000" w:rsidRDefault="00064E49"/>
    <w:p w:rsidR="00000000" w:rsidRDefault="00064E49">
      <w:pPr>
        <w:pStyle w:val="afff0"/>
      </w:pPr>
      <w:r>
        <w:t>Москва</w:t>
      </w:r>
    </w:p>
    <w:p w:rsidR="00000000" w:rsidRDefault="00064E49">
      <w:pPr>
        <w:pStyle w:val="afff0"/>
      </w:pPr>
      <w:r>
        <w:t>28 декабря 2004 г.</w:t>
      </w:r>
    </w:p>
    <w:p w:rsidR="00000000" w:rsidRDefault="00064E49">
      <w:pPr>
        <w:pStyle w:val="afff0"/>
      </w:pPr>
      <w:r>
        <w:t>N 862</w:t>
      </w:r>
    </w:p>
    <w:p w:rsidR="00000000" w:rsidRDefault="00064E49"/>
    <w:p w:rsidR="00000000" w:rsidRDefault="00064E49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4" w:name="sub_144025292"/>
    <w:bookmarkEnd w:id="3"/>
    <w:p w:rsidR="00000000" w:rsidRDefault="00064E49">
      <w:pPr>
        <w:pStyle w:val="afb"/>
      </w:pPr>
      <w:r>
        <w:fldChar w:fldCharType="begin"/>
      </w:r>
      <w:r>
        <w:instrText>HYPERLINK "garantF1://12070749</w:instrText>
      </w:r>
      <w:r>
        <w:instrText>.1000"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ноября 2009 г. N 900 в настоящие Правила внесены изменения</w:t>
      </w:r>
    </w:p>
    <w:bookmarkEnd w:id="4"/>
    <w:p w:rsidR="00000000" w:rsidRDefault="00064E49">
      <w:pPr>
        <w:pStyle w:val="afb"/>
      </w:pPr>
      <w:r>
        <w:fldChar w:fldCharType="begin"/>
      </w:r>
      <w:r>
        <w:instrText>HYPERLINK "garantF1://5332538.1000"</w:instrText>
      </w:r>
      <w:r>
        <w:fldChar w:fldCharType="separate"/>
      </w:r>
      <w:r>
        <w:rPr>
          <w:rStyle w:val="a4"/>
        </w:rPr>
        <w:t>См. текст Правил в предыдущей редакции</w:t>
      </w:r>
      <w:r>
        <w:fldChar w:fldCharType="end"/>
      </w:r>
    </w:p>
    <w:p w:rsidR="00000000" w:rsidRDefault="00064E49">
      <w:pPr>
        <w:pStyle w:val="afb"/>
      </w:pPr>
    </w:p>
    <w:p w:rsidR="00000000" w:rsidRDefault="00064E49">
      <w:pPr>
        <w:pStyle w:val="1"/>
      </w:pPr>
      <w:r>
        <w:t>Правила</w:t>
      </w:r>
      <w:r>
        <w:br/>
        <w:t>обращения лиц, подвергшихся воздействию радиации всл</w:t>
      </w:r>
      <w:r>
        <w:t>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декабря</w:t>
      </w:r>
      <w:r>
        <w:t xml:space="preserve"> 2004 г. N 862)</w:t>
      </w:r>
    </w:p>
    <w:p w:rsidR="00000000" w:rsidRDefault="00064E49">
      <w:pPr>
        <w:pStyle w:val="affd"/>
      </w:pPr>
      <w:r>
        <w:t>С изменениями и дополнениями от:</w:t>
      </w:r>
    </w:p>
    <w:p w:rsidR="00000000" w:rsidRDefault="00064E49">
      <w:pPr>
        <w:pStyle w:val="af8"/>
      </w:pPr>
      <w:r>
        <w:t>5 ноября 2009 г., 25 марта 2013 г.</w:t>
      </w:r>
    </w:p>
    <w:p w:rsidR="00000000" w:rsidRDefault="00064E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E49">
      <w:pPr>
        <w:pStyle w:val="afa"/>
      </w:pPr>
      <w:bookmarkStart w:id="5" w:name="sub_144227652"/>
      <w:r>
        <w:t xml:space="preserve">О социальной поддержке граждан, подвергшихся воздействию радиации вследствие катастрофы на Чернобыльской АЭС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31 декабря 2004 г. N 907</w:t>
      </w:r>
    </w:p>
    <w:bookmarkEnd w:id="5"/>
    <w:p w:rsidR="00000000" w:rsidRDefault="00064E4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Правила</w:t>
        </w:r>
      </w:hyperlink>
      <w:r>
        <w:t xml:space="preserve"> финансирования расходов по предоставлению гражданам государственной социальной помощи в виде набора социальных услуг, утвержденные</w:t>
      </w:r>
      <w:r>
        <w:t xml:space="preserve">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29 декабря 2004 г. N 864</w:t>
      </w:r>
    </w:p>
    <w:p w:rsidR="00000000" w:rsidRDefault="00064E49">
      <w:pPr>
        <w:pStyle w:val="afa"/>
      </w:pPr>
    </w:p>
    <w:p w:rsidR="00000000" w:rsidRDefault="00064E49">
      <w:bookmarkStart w:id="6" w:name="sub_1001"/>
      <w:r>
        <w:t>1. Настоящие Правила определяют порядок обращения лиц, подвергшихся воздействию радиации вследствие катастрофы на Чернобыльской АЭС, а также вследстви</w:t>
      </w:r>
      <w:r>
        <w:t xml:space="preserve">е ядерных испытаний на Семипалатинском полигоне, и приравненных к ним </w:t>
      </w:r>
      <w:r>
        <w:lastRenderedPageBreak/>
        <w:t>категорий граждан за предоставлением социальных услуг.</w:t>
      </w:r>
    </w:p>
    <w:p w:rsidR="00000000" w:rsidRDefault="00064E49">
      <w:bookmarkStart w:id="7" w:name="sub_1002"/>
      <w:bookmarkEnd w:id="6"/>
      <w:r>
        <w:t xml:space="preserve">2. Граждане, которым осуществляется ежемесячная денежная выплата в соответствии с </w:t>
      </w:r>
      <w:hyperlink r:id="rId9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социальных гарантиях гражданам, подвергшимся радиационному </w:t>
      </w:r>
      <w:r>
        <w:t xml:space="preserve">воздействию вследствие ядерных испытаний на Семипалатинском полигоне",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</w:t>
      </w:r>
      <w:r>
        <w:t xml:space="preserve">ом объединении "Маяк" и сбросов радиоактивных отходов в реку Теча" 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Верховного Совета Российской Федерации от 27 декабря 1991 г. N 2123-1 "О распространении действия Закона РСФСР "О социальной защите граждан</w:t>
      </w:r>
      <w:r>
        <w:t>, подвергшихся воздействию радиации вследствие катастрофы на Чернобыльской АЭС" на граждан из подразделений особого риска" (далее - граждане), имеют право обратиться за предоставлением государственной социальной помощи в виде набора социальных услуг (социа</w:t>
      </w:r>
      <w:r>
        <w:t xml:space="preserve">льной услуги), установленного </w:t>
      </w:r>
      <w:hyperlink r:id="rId13" w:history="1">
        <w:r>
          <w:rPr>
            <w:rStyle w:val="a4"/>
          </w:rPr>
          <w:t>статьей 6.2</w:t>
        </w:r>
      </w:hyperlink>
      <w:r>
        <w:t xml:space="preserve"> Федерального закона "О государственной социальной помощи", с даты установления им указанной выплаты.</w:t>
      </w:r>
    </w:p>
    <w:p w:rsidR="00000000" w:rsidRDefault="00064E49">
      <w:pPr>
        <w:pStyle w:val="afa"/>
        <w:rPr>
          <w:color w:val="000000"/>
          <w:sz w:val="16"/>
          <w:szCs w:val="16"/>
        </w:rPr>
      </w:pPr>
      <w:bookmarkStart w:id="8" w:name="sub_100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144237436"/>
    <w:bookmarkEnd w:id="8"/>
    <w:p w:rsidR="00000000" w:rsidRDefault="00064E49">
      <w:pPr>
        <w:pStyle w:val="afb"/>
      </w:pPr>
      <w:r>
        <w:fldChar w:fldCharType="begin"/>
      </w:r>
      <w:r>
        <w:instrText>HYPERLINK "</w:instrText>
      </w:r>
      <w:r>
        <w:instrText>garantF1://70245508.134"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2013 г. N 257 в пункт 3 внесены изменения</w:t>
      </w:r>
    </w:p>
    <w:bookmarkEnd w:id="9"/>
    <w:p w:rsidR="00000000" w:rsidRDefault="00064E49">
      <w:pPr>
        <w:pStyle w:val="afb"/>
      </w:pPr>
      <w:r>
        <w:fldChar w:fldCharType="begin"/>
      </w:r>
      <w:r>
        <w:instrText>HYPERLINK "garantF1://57642059.1003"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64E49">
      <w:r>
        <w:t xml:space="preserve">3. </w:t>
      </w:r>
      <w:hyperlink r:id="rId14" w:history="1">
        <w:r>
          <w:rPr>
            <w:rStyle w:val="a4"/>
          </w:rPr>
          <w:t>Заявление</w:t>
        </w:r>
      </w:hyperlink>
      <w:r>
        <w:t xml:space="preserve"> о предоставлении набора социальных услуг (социальной услуги) подается по установленной форме гражданином (его представителем) в территориальный орган Пенсионного фонда Российской Федерации, осуществляющий гражданину ежемесячную денежную выплату (далее - т</w:t>
      </w:r>
      <w:r>
        <w:t>ерриториальный орган), до 1 октября текущего года на период с 1 января года, следующего за годом подачи указанного заявления, по 31 декабря года, в котором гражданин обратится с заявлением об отказе от получения набора социальных услуг (социальной услуги).</w:t>
      </w:r>
    </w:p>
    <w:p w:rsidR="00000000" w:rsidRDefault="00064E49">
      <w:hyperlink r:id="rId15" w:history="1">
        <w:r>
          <w:rPr>
            <w:rStyle w:val="a4"/>
          </w:rPr>
          <w:t>Заявление</w:t>
        </w:r>
      </w:hyperlink>
      <w:r>
        <w:t xml:space="preserve"> об отказе от получения набора социальных услуг (социальной услуги) подается по установленной форме до 1 октября текущего года и действует с 1 января года, следующего за годом подачи указанного заявления.</w:t>
      </w:r>
    </w:p>
    <w:p w:rsidR="00000000" w:rsidRDefault="00064E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064E49">
      <w:pPr>
        <w:pStyle w:val="afa"/>
      </w:pPr>
      <w:bookmarkStart w:id="10" w:name="sub_144242728"/>
      <w:r>
        <w:t xml:space="preserve">Согласно </w:t>
      </w:r>
      <w:hyperlink r:id="rId16" w:history="1">
        <w:r>
          <w:rPr>
            <w:rStyle w:val="a4"/>
          </w:rPr>
          <w:t>постановлению</w:t>
        </w:r>
      </w:hyperlink>
      <w:r>
        <w:t xml:space="preserve"> Правительства РФ от 5 ноября 2009 г. N 900 заявления о предоставлении набора социальных услуг (социальной услуги), поданные на 2010 г. лицами, подвергшимися воздействию радиации </w:t>
      </w:r>
      <w:r>
        <w:t>вследствие катастрофы на Чернобыльской АЭС, а также вследствие ядерных испытаний на Семипалатинском полигоне, и приравненными к ним категориями граждан, действуют с 1 января 2010 г. по 31 декабря года, в котором они обратятся с заявлением об отказе от полу</w:t>
      </w:r>
      <w:r>
        <w:t>чения набора социальных услуг (социальной услуги)</w:t>
      </w:r>
    </w:p>
    <w:bookmarkEnd w:id="10"/>
    <w:p w:rsidR="00000000" w:rsidRDefault="00064E49">
      <w:pPr>
        <w:pStyle w:val="afa"/>
      </w:pPr>
    </w:p>
    <w:p w:rsidR="00000000" w:rsidRDefault="00064E49">
      <w:bookmarkStart w:id="11" w:name="sub_303"/>
      <w:r>
        <w:t>Формы таких заявлений утверждаются Министерством труда и социальной защиты Российской Федерации.</w:t>
      </w:r>
    </w:p>
    <w:p w:rsidR="00000000" w:rsidRDefault="00064E49">
      <w:bookmarkStart w:id="12" w:name="sub_1004"/>
      <w:bookmarkEnd w:id="11"/>
      <w:r>
        <w:t xml:space="preserve">4.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000000" w:rsidRDefault="00064E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064E49">
      <w:pPr>
        <w:pStyle w:val="afb"/>
      </w:pPr>
      <w:bookmarkStart w:id="13" w:name="sub_144246336"/>
      <w:r>
        <w:t xml:space="preserve">См. текст </w:t>
      </w:r>
      <w:hyperlink r:id="rId18" w:history="1">
        <w:r>
          <w:rPr>
            <w:rStyle w:val="a4"/>
          </w:rPr>
          <w:t>пункта 4</w:t>
        </w:r>
      </w:hyperlink>
    </w:p>
    <w:p w:rsidR="00000000" w:rsidRDefault="00064E49">
      <w:bookmarkStart w:id="14" w:name="sub_1005"/>
      <w:bookmarkEnd w:id="13"/>
      <w:r>
        <w:t xml:space="preserve">5. Гражданин может подать заявления,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в территориальный орган лично или иным способ</w:t>
      </w:r>
      <w:r>
        <w:t>ом. В последнем случае установление личности и проверка подлинности подписи гражданина осуществляются:</w:t>
      </w:r>
    </w:p>
    <w:bookmarkEnd w:id="14"/>
    <w:p w:rsidR="00000000" w:rsidRDefault="00064E49">
      <w:r>
        <w:t xml:space="preserve">нотариусом или в порядке, установленном </w:t>
      </w:r>
      <w:hyperlink r:id="rId19" w:history="1">
        <w:r>
          <w:rPr>
            <w:rStyle w:val="a4"/>
          </w:rPr>
          <w:t>пунктом 3 статьи 185</w:t>
        </w:r>
      </w:hyperlink>
      <w:r>
        <w:t xml:space="preserve"> Гражданского </w:t>
      </w:r>
      <w:r>
        <w:lastRenderedPageBreak/>
        <w:t>кодекса Российской Федерации;</w:t>
      </w:r>
    </w:p>
    <w:p w:rsidR="00000000" w:rsidRDefault="00064E49">
      <w:r>
        <w:t>о</w:t>
      </w:r>
      <w:r>
        <w:t>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000000" w:rsidRDefault="00064E49">
      <w:bookmarkStart w:id="15" w:name="sub_1006"/>
      <w:r>
        <w:t>6. Датой обращения за предоставлением набора социальных услуг (социальной услуги) считается дата подачи соответствующе</w:t>
      </w:r>
      <w:r>
        <w:t>го заявления либо дата его отправления через организацию федеральной почтовой связи.</w:t>
      </w:r>
    </w:p>
    <w:p w:rsidR="00000000" w:rsidRDefault="00064E49">
      <w:bookmarkStart w:id="16" w:name="sub_1007"/>
      <w:bookmarkEnd w:id="15"/>
      <w:r>
        <w:t xml:space="preserve">7. Прием заявлений,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подтверждается уведомлением об их принятии по установленной форме, под</w:t>
      </w:r>
      <w:r>
        <w:t>писанным сотрудником территориального органа и заверенным печатью.</w:t>
      </w:r>
    </w:p>
    <w:bookmarkEnd w:id="16"/>
    <w:p w:rsidR="00000000" w:rsidRDefault="00064E49">
      <w:r>
        <w:t>Уведомление выдается гражданину лично при подаче соответствующего заявления либо высылается ему через организацию федеральной почтовой связи.</w:t>
      </w:r>
    </w:p>
    <w:p w:rsidR="00000000" w:rsidRDefault="00064E49">
      <w:bookmarkStart w:id="17" w:name="sub_1008"/>
      <w:r>
        <w:t>8. При подаче заявления о предо</w:t>
      </w:r>
      <w:r>
        <w:t xml:space="preserve">ставлении набора социальных услуг (социальной услуги) в территориальный орган лично гражданину разъясняются его права на получение социальных услуг, установленных </w:t>
      </w:r>
      <w:hyperlink r:id="rId20" w:history="1">
        <w:r>
          <w:rPr>
            <w:rStyle w:val="a4"/>
          </w:rPr>
          <w:t>частью 1 статьи 6.2</w:t>
        </w:r>
      </w:hyperlink>
      <w:r>
        <w:t xml:space="preserve"> Федерального закона "О государств</w:t>
      </w:r>
      <w:r>
        <w:t>енной социальной помощи".</w:t>
      </w:r>
    </w:p>
    <w:p w:rsidR="00000000" w:rsidRDefault="00064E49">
      <w:bookmarkStart w:id="18" w:name="sub_1082"/>
      <w:bookmarkEnd w:id="17"/>
      <w:r>
        <w:t>Гражданину, подавшему такое заявление иным способом, указанные разъяснения направляются вместе с уведомлением.</w:t>
      </w:r>
    </w:p>
    <w:p w:rsidR="00000000" w:rsidRDefault="00064E49">
      <w:bookmarkStart w:id="19" w:name="sub_1009"/>
      <w:bookmarkEnd w:id="18"/>
      <w:r>
        <w:t>9. Плата за предоставление гражданину социальных услуг (социальной услуги) осуществляет</w:t>
      </w:r>
      <w:r>
        <w:t>ся за счет установленной ему ежемесячной денежной выплаты в соответствии с законодательством Российской Федерации.</w:t>
      </w:r>
    </w:p>
    <w:p w:rsidR="00000000" w:rsidRDefault="00064E49">
      <w:bookmarkStart w:id="20" w:name="sub_1010"/>
      <w:bookmarkEnd w:id="19"/>
      <w:r>
        <w:t xml:space="preserve">10. В случае если гражданин, проживающий в стационарном учреждении социального обслуживания, по определенным причинам не может самостоятельно обратиться с заявлениями,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в территориальный орга</w:t>
      </w:r>
      <w:r>
        <w:t>н, администрация указанного учреждения оказывает ему содействие в подаче заявления.</w:t>
      </w:r>
    </w:p>
    <w:p w:rsidR="00000000" w:rsidRDefault="00064E49">
      <w:bookmarkStart w:id="21" w:name="sub_10102"/>
      <w:bookmarkEnd w:id="20"/>
      <w:r>
        <w:t>Граждане, осужденные к лишению свободы, а также подозреваемые и обвиняемые, заключенные под стражу, подают соответствующее заявление через администрацию ис</w:t>
      </w:r>
      <w:r>
        <w:t>правительного учреждения, следственного изолятора.</w:t>
      </w:r>
    </w:p>
    <w:bookmarkEnd w:id="21"/>
    <w:p w:rsidR="00064E49" w:rsidRDefault="00064E49"/>
    <w:sectPr w:rsidR="00064E4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3F"/>
    <w:rsid w:val="00064E49"/>
    <w:rsid w:val="004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3.0" TargetMode="External"/><Relationship Id="rId13" Type="http://schemas.openxmlformats.org/officeDocument/2006/relationships/hyperlink" Target="garantF1://80687.2000062" TargetMode="External"/><Relationship Id="rId18" Type="http://schemas.openxmlformats.org/officeDocument/2006/relationships/hyperlink" Target="garantF1://5332538.10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3.1000" TargetMode="External"/><Relationship Id="rId12" Type="http://schemas.openxmlformats.org/officeDocument/2006/relationships/hyperlink" Target="garantF1://72320.0" TargetMode="External"/><Relationship Id="rId17" Type="http://schemas.openxmlformats.org/officeDocument/2006/relationships/hyperlink" Target="garantF1://12070749.100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0749.2" TargetMode="External"/><Relationship Id="rId20" Type="http://schemas.openxmlformats.org/officeDocument/2006/relationships/hyperlink" Target="garantF1://80687.200006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441.0" TargetMode="External"/><Relationship Id="rId11" Type="http://schemas.openxmlformats.org/officeDocument/2006/relationships/hyperlink" Target="garantF1://79742.0" TargetMode="External"/><Relationship Id="rId5" Type="http://schemas.openxmlformats.org/officeDocument/2006/relationships/hyperlink" Target="garantF1://80687.2000067" TargetMode="External"/><Relationship Id="rId15" Type="http://schemas.openxmlformats.org/officeDocument/2006/relationships/hyperlink" Target="garantF1://12038705.3000" TargetMode="External"/><Relationship Id="rId10" Type="http://schemas.openxmlformats.org/officeDocument/2006/relationships/hyperlink" Target="garantF1://12025351.0" TargetMode="External"/><Relationship Id="rId19" Type="http://schemas.openxmlformats.org/officeDocument/2006/relationships/hyperlink" Target="garantF1://10064072.18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213.0" TargetMode="External"/><Relationship Id="rId14" Type="http://schemas.openxmlformats.org/officeDocument/2006/relationships/hyperlink" Target="garantF1://12038705.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2015-06-09T09:11:00Z</dcterms:created>
  <dcterms:modified xsi:type="dcterms:W3CDTF">2015-06-09T09:11:00Z</dcterms:modified>
</cp:coreProperties>
</file>